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6B" w:rsidRPr="0063146B" w:rsidRDefault="0063146B" w:rsidP="0063146B">
      <w:pPr>
        <w:suppressAutoHyphens/>
        <w:autoSpaceDN w:val="0"/>
        <w:spacing w:line="240" w:lineRule="auto"/>
        <w:jc w:val="right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ПРОЕКТ</w:t>
      </w:r>
    </w:p>
    <w:p w:rsidR="0063146B" w:rsidRPr="0063146B" w:rsidRDefault="0063146B" w:rsidP="0063146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:rsidR="0063146B" w:rsidRPr="0063146B" w:rsidRDefault="0063146B" w:rsidP="0063146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РОССИЙСКАЯ ФЕДЕРАЦИЯ</w:t>
      </w:r>
    </w:p>
    <w:p w:rsidR="0063146B" w:rsidRPr="0063146B" w:rsidRDefault="0063146B" w:rsidP="0063146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ПРАВИТЕЛЬСТВО КАРАЧАЕВО-ЧЕРКЕССКОЙ РЕСПУБЛИКИ</w:t>
      </w:r>
    </w:p>
    <w:p w:rsidR="0063146B" w:rsidRPr="0063146B" w:rsidRDefault="0063146B" w:rsidP="006314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16"/>
          <w:szCs w:val="16"/>
        </w:rPr>
      </w:pPr>
    </w:p>
    <w:p w:rsidR="0063146B" w:rsidRPr="0063146B" w:rsidRDefault="0063146B" w:rsidP="0063146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ПОСТАНОВЛЕНИЕ</w:t>
      </w:r>
    </w:p>
    <w:p w:rsidR="0063146B" w:rsidRPr="0063146B" w:rsidRDefault="0063146B" w:rsidP="0063146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:rsidR="0063146B" w:rsidRPr="0063146B" w:rsidRDefault="0063146B" w:rsidP="0063146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_________2019                                     г. Черкесск                                             №  ___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 Карачаево-Черкесской Республики от 30.04.2019 №124 «Об утверждении Порядка предоставления средств из федерального и республиканского бюджетов на реализацию регионального проекта «Создание системы поддержки фермеров и развитие сельской кооперации», обеспечивающего достижение целей, показателей и результатов федерального проекта «Создание системы поддержки фермеров и развитие сельской кооперации», входящего в состав национального проекта «Малое и среднее предпринимательство и поддержка</w:t>
      </w:r>
      <w:proofErr w:type="gramEnd"/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индивидуальной предпринимательской инициативы»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20.04.2019 №476 «Об утверждении Правил предоставления и распределения иных межбюджетных </w:t>
      </w:r>
      <w:r w:rsidR="00E358D3"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трансфертов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федерального бюджета бюджетам субъектов Российской Федерации на создание системы поддержки фермеров и развитие сельской кооперации», Правительство Карачаево-Черкесской Республики 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3146B" w:rsidRPr="00D302D2" w:rsidRDefault="0063146B" w:rsidP="00D302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D2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0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302D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Pr="00D302D2">
        <w:rPr>
          <w:rFonts w:ascii="Times New Roman" w:eastAsia="Calibri" w:hAnsi="Times New Roman" w:cs="Times New Roman"/>
          <w:bCs/>
          <w:sz w:val="28"/>
          <w:szCs w:val="28"/>
        </w:rPr>
        <w:t>Правительства Карачаево-Черкесской Республики от 30.04.2019 №124  «Об утверждении Порядка предоставления средств из федерального и республиканского бюджетов на реализацию регионального проекта «Создание системы поддержки фермеров и развитие сельской кооперации», обеспечивающего достижение целей, показателей и результатов федерального проекта «Создание системы поддержки фермеров и развитие сельской кооперации», входящего в состав национального проекта «Малое и среднее предпринимательство и поддержка индивидуальной предпринимательской</w:t>
      </w:r>
      <w:proofErr w:type="gramEnd"/>
      <w:r w:rsidRPr="00D302D2">
        <w:rPr>
          <w:rFonts w:ascii="Times New Roman" w:eastAsia="Calibri" w:hAnsi="Times New Roman" w:cs="Times New Roman"/>
          <w:bCs/>
          <w:sz w:val="28"/>
          <w:szCs w:val="28"/>
        </w:rPr>
        <w:t xml:space="preserve"> инициативы» следующие изменения:</w:t>
      </w:r>
    </w:p>
    <w:p w:rsidR="0063146B" w:rsidRPr="00D302D2" w:rsidRDefault="0063146B" w:rsidP="006314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D2">
        <w:rPr>
          <w:rFonts w:ascii="Times New Roman" w:eastAsia="Calibri" w:hAnsi="Times New Roman" w:cs="Times New Roman"/>
          <w:sz w:val="28"/>
          <w:szCs w:val="28"/>
        </w:rPr>
        <w:t>Наименование постановления изложить в следующей редакции: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D2">
        <w:rPr>
          <w:rFonts w:ascii="Times New Roman" w:eastAsia="Calibri" w:hAnsi="Times New Roman" w:cs="Times New Roman"/>
          <w:sz w:val="28"/>
          <w:szCs w:val="28"/>
        </w:rPr>
        <w:t>«Об</w:t>
      </w:r>
      <w:r w:rsidR="00D536B1">
        <w:rPr>
          <w:rFonts w:ascii="Times New Roman" w:eastAsia="Calibri" w:hAnsi="Times New Roman" w:cs="Times New Roman"/>
          <w:sz w:val="28"/>
          <w:szCs w:val="28"/>
        </w:rPr>
        <w:t xml:space="preserve"> утверждении </w:t>
      </w:r>
      <w:r w:rsidR="00D536B1" w:rsidRPr="00D536B1">
        <w:rPr>
          <w:rFonts w:ascii="Times New Roman" w:eastAsia="Calibri" w:hAnsi="Times New Roman" w:cs="Times New Roman"/>
          <w:sz w:val="28"/>
          <w:szCs w:val="28"/>
        </w:rPr>
        <w:t>Поряд</w:t>
      </w:r>
      <w:r w:rsidR="00D536B1">
        <w:rPr>
          <w:rFonts w:ascii="Times New Roman" w:eastAsia="Calibri" w:hAnsi="Times New Roman" w:cs="Times New Roman"/>
          <w:sz w:val="28"/>
          <w:szCs w:val="28"/>
        </w:rPr>
        <w:t>ка</w:t>
      </w:r>
      <w:r w:rsidR="00D536B1" w:rsidRPr="00D536B1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гранта «Агростартап» на создани</w:t>
      </w:r>
      <w:r w:rsidR="00D536B1">
        <w:rPr>
          <w:rFonts w:ascii="Times New Roman" w:eastAsia="Calibri" w:hAnsi="Times New Roman" w:cs="Times New Roman"/>
          <w:sz w:val="28"/>
          <w:szCs w:val="28"/>
        </w:rPr>
        <w:t>е</w:t>
      </w:r>
      <w:r w:rsidR="00D536B1" w:rsidRPr="00D536B1">
        <w:rPr>
          <w:rFonts w:ascii="Times New Roman" w:eastAsia="Calibri" w:hAnsi="Times New Roman" w:cs="Times New Roman"/>
          <w:sz w:val="28"/>
          <w:szCs w:val="28"/>
        </w:rPr>
        <w:t xml:space="preserve"> и развити</w:t>
      </w:r>
      <w:r w:rsidR="00D536B1">
        <w:rPr>
          <w:rFonts w:ascii="Times New Roman" w:eastAsia="Calibri" w:hAnsi="Times New Roman" w:cs="Times New Roman"/>
          <w:sz w:val="28"/>
          <w:szCs w:val="28"/>
        </w:rPr>
        <w:t>е</w:t>
      </w:r>
      <w:r w:rsidR="00D536B1" w:rsidRPr="00D536B1">
        <w:rPr>
          <w:rFonts w:ascii="Times New Roman" w:eastAsia="Calibri" w:hAnsi="Times New Roman" w:cs="Times New Roman"/>
          <w:sz w:val="28"/>
          <w:szCs w:val="28"/>
        </w:rPr>
        <w:t xml:space="preserve"> крестьянск</w:t>
      </w:r>
      <w:r w:rsidR="00D536B1">
        <w:rPr>
          <w:rFonts w:ascii="Times New Roman" w:eastAsia="Calibri" w:hAnsi="Times New Roman" w:cs="Times New Roman"/>
          <w:sz w:val="28"/>
          <w:szCs w:val="28"/>
        </w:rPr>
        <w:t>их</w:t>
      </w:r>
      <w:r w:rsidR="00D536B1" w:rsidRPr="00D536B1">
        <w:rPr>
          <w:rFonts w:ascii="Times New Roman" w:eastAsia="Calibri" w:hAnsi="Times New Roman" w:cs="Times New Roman"/>
          <w:sz w:val="28"/>
          <w:szCs w:val="28"/>
        </w:rPr>
        <w:t xml:space="preserve"> (фермерск</w:t>
      </w:r>
      <w:r w:rsidR="00D536B1">
        <w:rPr>
          <w:rFonts w:ascii="Times New Roman" w:eastAsia="Calibri" w:hAnsi="Times New Roman" w:cs="Times New Roman"/>
          <w:sz w:val="28"/>
          <w:szCs w:val="28"/>
        </w:rPr>
        <w:t>их</w:t>
      </w:r>
      <w:r w:rsidR="00D536B1" w:rsidRPr="00D536B1">
        <w:rPr>
          <w:rFonts w:ascii="Times New Roman" w:eastAsia="Calibri" w:hAnsi="Times New Roman" w:cs="Times New Roman"/>
          <w:sz w:val="28"/>
          <w:szCs w:val="28"/>
        </w:rPr>
        <w:t>) хозяйств в Карачаево-Черкесской Республике</w:t>
      </w:r>
      <w:r w:rsidRPr="00D302D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3146B" w:rsidRPr="00D302D2" w:rsidRDefault="0063146B" w:rsidP="00631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D2">
        <w:rPr>
          <w:rFonts w:ascii="Times New Roman" w:eastAsia="Calibri" w:hAnsi="Times New Roman" w:cs="Times New Roman"/>
          <w:sz w:val="28"/>
          <w:szCs w:val="28"/>
        </w:rPr>
        <w:t>2. Пункт 1 постановления изложить в следующей редакции:</w:t>
      </w:r>
    </w:p>
    <w:p w:rsidR="0063146B" w:rsidRPr="00D302D2" w:rsidRDefault="0063146B" w:rsidP="00631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D2">
        <w:rPr>
          <w:rFonts w:ascii="Times New Roman" w:eastAsia="Calibri" w:hAnsi="Times New Roman" w:cs="Times New Roman"/>
          <w:sz w:val="28"/>
          <w:szCs w:val="28"/>
        </w:rPr>
        <w:t>«1. Утвердить:</w:t>
      </w:r>
    </w:p>
    <w:p w:rsidR="0063146B" w:rsidRPr="00D302D2" w:rsidRDefault="0063146B" w:rsidP="00D302D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D2">
        <w:rPr>
          <w:rFonts w:ascii="Times New Roman" w:eastAsia="Calibri" w:hAnsi="Times New Roman" w:cs="Times New Roman"/>
          <w:sz w:val="28"/>
          <w:szCs w:val="28"/>
        </w:rPr>
        <w:t xml:space="preserve">1.1. Порядок предоставления гранта «Агростартап» </w:t>
      </w:r>
      <w:r w:rsidR="00D536B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302D2">
        <w:rPr>
          <w:rFonts w:ascii="Times New Roman" w:eastAsia="Calibri" w:hAnsi="Times New Roman" w:cs="Times New Roman"/>
          <w:sz w:val="28"/>
          <w:szCs w:val="28"/>
        </w:rPr>
        <w:t xml:space="preserve"> создани</w:t>
      </w:r>
      <w:r w:rsidR="00D536B1">
        <w:rPr>
          <w:rFonts w:ascii="Times New Roman" w:eastAsia="Calibri" w:hAnsi="Times New Roman" w:cs="Times New Roman"/>
          <w:sz w:val="28"/>
          <w:szCs w:val="28"/>
        </w:rPr>
        <w:t>е</w:t>
      </w:r>
      <w:r w:rsidRPr="00D302D2">
        <w:rPr>
          <w:rFonts w:ascii="Times New Roman" w:eastAsia="Calibri" w:hAnsi="Times New Roman" w:cs="Times New Roman"/>
          <w:sz w:val="28"/>
          <w:szCs w:val="28"/>
        </w:rPr>
        <w:t xml:space="preserve"> и развити</w:t>
      </w:r>
      <w:r w:rsidR="00D536B1">
        <w:rPr>
          <w:rFonts w:ascii="Times New Roman" w:eastAsia="Calibri" w:hAnsi="Times New Roman" w:cs="Times New Roman"/>
          <w:sz w:val="28"/>
          <w:szCs w:val="28"/>
        </w:rPr>
        <w:t>е</w:t>
      </w:r>
      <w:r w:rsidRPr="00D30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6B1" w:rsidRPr="00D536B1">
        <w:rPr>
          <w:rFonts w:ascii="Times New Roman" w:eastAsia="Calibri" w:hAnsi="Times New Roman" w:cs="Times New Roman"/>
          <w:sz w:val="28"/>
          <w:szCs w:val="28"/>
        </w:rPr>
        <w:t xml:space="preserve">крестьянских (фермерских) хозяйств </w:t>
      </w:r>
      <w:r w:rsidRPr="00D302D2">
        <w:rPr>
          <w:rFonts w:ascii="Times New Roman" w:eastAsia="Calibri" w:hAnsi="Times New Roman" w:cs="Times New Roman"/>
          <w:sz w:val="28"/>
          <w:szCs w:val="28"/>
        </w:rPr>
        <w:t>в Карачаево-Черкесской Республике, согласно приложению 1.</w:t>
      </w:r>
    </w:p>
    <w:p w:rsidR="00D302D2" w:rsidRPr="00D302D2" w:rsidRDefault="0063146B" w:rsidP="00D302D2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D2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D302D2" w:rsidRPr="00D302D2">
        <w:rPr>
          <w:rFonts w:ascii="Times New Roman" w:eastAsia="Calibri" w:hAnsi="Times New Roman" w:cs="Times New Roman"/>
          <w:sz w:val="28"/>
          <w:szCs w:val="28"/>
        </w:rPr>
        <w:t>2</w:t>
      </w:r>
      <w:r w:rsidRPr="00D302D2">
        <w:rPr>
          <w:rFonts w:ascii="Times New Roman" w:eastAsia="Calibri" w:hAnsi="Times New Roman" w:cs="Times New Roman"/>
          <w:sz w:val="28"/>
          <w:szCs w:val="28"/>
        </w:rPr>
        <w:t xml:space="preserve">. Перечень сельских населенных пунктов и рабочих поселков, входящих в состав городских поселений или городских округов Карачаево-Черкесской Республики, на территории которых преобладает деятельность, связанная с производством и переработкой сельскохозяйственной продукции, </w:t>
      </w:r>
      <w:r w:rsidR="009B3D69" w:rsidRPr="00D302D2">
        <w:rPr>
          <w:rFonts w:ascii="Times New Roman" w:eastAsia="Calibri" w:hAnsi="Times New Roman" w:cs="Times New Roman"/>
          <w:sz w:val="28"/>
          <w:szCs w:val="28"/>
        </w:rPr>
        <w:t>согласно приложению №</w:t>
      </w:r>
      <w:r w:rsidR="00D302D2" w:rsidRPr="00D302D2">
        <w:rPr>
          <w:rFonts w:ascii="Times New Roman" w:eastAsia="Calibri" w:hAnsi="Times New Roman" w:cs="Times New Roman"/>
          <w:sz w:val="28"/>
          <w:szCs w:val="28"/>
        </w:rPr>
        <w:t>2</w:t>
      </w:r>
      <w:r w:rsidRPr="00D302D2">
        <w:rPr>
          <w:rFonts w:ascii="Times New Roman" w:eastAsia="Calibri" w:hAnsi="Times New Roman" w:cs="Times New Roman"/>
          <w:sz w:val="28"/>
          <w:szCs w:val="28"/>
        </w:rPr>
        <w:t>.</w:t>
      </w:r>
      <w:r w:rsidR="00D302D2" w:rsidRPr="00D302D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3146B" w:rsidRPr="00D302D2" w:rsidRDefault="0063146B" w:rsidP="00D302D2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D2">
        <w:rPr>
          <w:rFonts w:ascii="Times New Roman" w:eastAsia="Calibri" w:hAnsi="Times New Roman" w:cs="Times New Roman"/>
          <w:sz w:val="28"/>
          <w:szCs w:val="28"/>
        </w:rPr>
        <w:t>3. Приложение к постановлению изложить в редакции, согласно приложению 1.</w:t>
      </w:r>
    </w:p>
    <w:p w:rsidR="0063146B" w:rsidRPr="00D302D2" w:rsidRDefault="009B3D69" w:rsidP="00D302D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D2">
        <w:rPr>
          <w:rFonts w:ascii="Times New Roman" w:eastAsia="Calibri" w:hAnsi="Times New Roman" w:cs="Times New Roman"/>
          <w:sz w:val="28"/>
          <w:szCs w:val="28"/>
        </w:rPr>
        <w:t>4</w:t>
      </w:r>
      <w:r w:rsidR="0063146B" w:rsidRPr="00D302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3146B" w:rsidRPr="00D302D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3146B" w:rsidRPr="00D302D2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Председателя Правительства Карачаево-Черкесской Республики, курирующего вопросы сельского хозяйства.</w:t>
      </w:r>
    </w:p>
    <w:p w:rsidR="0063146B" w:rsidRPr="00D302D2" w:rsidRDefault="0063146B" w:rsidP="00631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А. А. Озов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согласован: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М. Н. Озов                                  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заместитель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Э. П.  Байчоров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2D2" w:rsidRPr="00D302D2" w:rsidRDefault="00D302D2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Е.С. Поляков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Республики,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финансов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         М. Х. Суюнчев 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2D2" w:rsidRPr="00D302D2" w:rsidRDefault="00D302D2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Руководителя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Главы и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Республики,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документационного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Главы и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Ф. Я. Астежева</w:t>
      </w:r>
    </w:p>
    <w:p w:rsidR="00E247CC" w:rsidRDefault="00E247CC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Министр экономического развития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          А. Х. </w:t>
      </w:r>
      <w:hyperlink r:id="rId9" w:history="1">
        <w:r w:rsidRPr="00D302D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Накохов</w:t>
        </w:r>
      </w:hyperlink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2D2" w:rsidRPr="00D302D2" w:rsidRDefault="00D302D2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</w:t>
      </w:r>
      <w:proofErr w:type="gramStart"/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Государственно-правового</w:t>
      </w:r>
      <w:proofErr w:type="gramEnd"/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Главы и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                                                           А. А. Тлишев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подготовлен Министерством сельского хозяйства Карачаево-Черкесской Республики  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сельского хозяйства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           </w:t>
      </w:r>
      <w:bookmarkStart w:id="0" w:name="sub_1"/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Боташев</w:t>
      </w:r>
      <w:r w:rsidRPr="00D302D2">
        <w:rPr>
          <w:rFonts w:ascii="Arial" w:eastAsia="Calibri" w:hAnsi="Arial" w:cs="Arial"/>
          <w:sz w:val="28"/>
          <w:szCs w:val="28"/>
        </w:rPr>
        <w:t xml:space="preserve"> </w:t>
      </w:r>
      <w:bookmarkEnd w:id="0"/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D302D2" w:rsidRDefault="00D302D2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D302D2" w:rsidRDefault="00D302D2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D302D2" w:rsidRDefault="00D302D2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D302D2" w:rsidRDefault="00D302D2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D302D2" w:rsidRDefault="00D302D2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>Приложение 1 к постановлению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Правительства </w:t>
      </w:r>
      <w:r w:rsidRPr="0063146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Карачаево-Черкесской</w:t>
      </w:r>
    </w:p>
    <w:p w:rsidR="0063146B" w:rsidRPr="0063146B" w:rsidRDefault="0063146B" w:rsidP="006314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Республики от _________ №_____ 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«Приложение 1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к постановлению Правительства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Карачаево-Черкесской Республики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3540" w:firstLine="1705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от 30.04.2019 №124  </w:t>
      </w:r>
    </w:p>
    <w:p w:rsidR="0063146B" w:rsidRPr="0063146B" w:rsidRDefault="0063146B" w:rsidP="006314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Arial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</w:pPr>
      <w:r w:rsidRPr="0063146B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ПОРЯДОК </w:t>
      </w:r>
    </w:p>
    <w:p w:rsidR="0063146B" w:rsidRPr="0063146B" w:rsidRDefault="00D536B1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D536B1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предоставления гранта «Агростартап» на  создание и развитие крестьянских (фермерских) хозяйств в Карачаево-Черкесской Республике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Arial" w:cs="Times New Roman"/>
          <w:sz w:val="28"/>
          <w:szCs w:val="28"/>
          <w:lang w:eastAsia="ru-RU" w:bidi="ru-RU"/>
        </w:rPr>
      </w:pP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" w:name="sub_5001"/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Настоящий Порядок устанавливает условия</w:t>
      </w:r>
      <w:r w:rsidRPr="0063146B">
        <w:rPr>
          <w:rFonts w:ascii="Times New Roman" w:eastAsia="Times New Roman" w:hAnsi="Arial" w:cs="Times New Roman"/>
          <w:sz w:val="28"/>
          <w:szCs w:val="28"/>
          <w:lang w:eastAsia="ru-RU" w:bidi="ru-RU"/>
        </w:rPr>
        <w:t>,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цели и порядок предоставления из бюджета Карачаево-Черкесской Республики гранта «Агростартап» в рамках реализации регионального проекта «Система поддержки фермеров и развитие сельской кооперации» </w:t>
      </w:r>
      <w:bookmarkStart w:id="2" w:name="sub_5002"/>
      <w:bookmarkEnd w:id="1"/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постановлением Правительства Российской Федерации от 20.04.2019 №476 «Об утверждении Правил предоставления и распределения иных межбюджетных </w:t>
      </w:r>
      <w:r w:rsidR="00E358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трансфертов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 федерального бюджета бюджетам субъектов Российской Федерации на создание системы поддержки фермеров и развитие сельской кооперации».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 Главным распределителем средств бюджета Карачаево-Черкесской Республики, направляемых на предоставление грантов в соответствии с настоящим Порядком, является Министерство сельского хозяйства Карачаево-Черкесской Республики (далее - Министерство).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" w:name="sub_5003"/>
      <w:bookmarkEnd w:id="2"/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Для целей реализации настоящего Порядка используются следующие понятия:</w:t>
      </w:r>
    </w:p>
    <w:p w:rsidR="0063146B" w:rsidRPr="0018254A" w:rsidRDefault="0063146B" w:rsidP="00FD7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" w:name="sub_5004"/>
      <w:bookmarkEnd w:id="3"/>
      <w:proofErr w:type="gramStart"/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«грантополучатель -</w:t>
      </w:r>
      <w:r w:rsidR="009640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Глава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крестьянско</w:t>
      </w:r>
      <w:r w:rsidR="009640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(фермерско</w:t>
      </w:r>
      <w:r w:rsidR="009640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хозяйств</w:t>
      </w:r>
      <w:r w:rsidR="009640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отвечающего</w:t>
      </w:r>
      <w:r w:rsidR="00321B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установленным Федеральным законом «О развитии малого и среднего предпринимательства в Российской Федерации» критериям </w:t>
      </w:r>
      <w:proofErr w:type="spellStart"/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</w:t>
      </w:r>
      <w:r w:rsid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кропредприятия</w:t>
      </w:r>
      <w:proofErr w:type="spellEnd"/>
      <w:r w:rsid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‚ зарегистрированного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сельской территории субъекта Российской Федерации</w:t>
      </w:r>
      <w:r w:rsidR="00FD7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FD7402" w:rsidRPr="00FD7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D7402" w:rsidRPr="001825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признанный решением региональной конкурсной комиссией</w:t>
      </w:r>
      <w:r w:rsidR="00395285" w:rsidRPr="001825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победителем конкурсного отбора</w:t>
      </w:r>
      <w:r w:rsidR="005C4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1825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proofErr w:type="gramEnd"/>
    </w:p>
    <w:p w:rsidR="001C54BD" w:rsidRPr="001C54BD" w:rsidRDefault="001C54BD" w:rsidP="001C54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54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«сельская местность (сельская территория)-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 (за исключением городских округов, на территории которых находятся административные центры Карачаево-Черкесской Республики)</w:t>
      </w:r>
      <w:r w:rsidR="005C4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:rsidR="0063146B" w:rsidRPr="0063146B" w:rsidRDefault="0063146B" w:rsidP="00D67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Перечень </w:t>
      </w:r>
      <w:r w:rsidR="00556C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сельских населенных пунктов и рабочих поселков входящих в состав городских поселений или городских округов 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Карачаево-Черкесской Республики</w:t>
      </w:r>
      <w:r w:rsidR="008E30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556C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территории которых преобладает деятельность, связанная с производством и переработкой сельскохозяйственной продукции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приведен в приложен</w:t>
      </w:r>
      <w:r w:rsidR="00395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ии </w:t>
      </w:r>
      <w:r w:rsidR="00612D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395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настоящему Постановлению</w:t>
      </w:r>
      <w:r w:rsidR="005C4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E247CC" w:rsidRDefault="00E247CC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3146B" w:rsidRPr="0063146B" w:rsidRDefault="005C4702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г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рант «Агростартап» - средства, перечисляемые из бюджета Карачаево-Черкесской Республики и (или) местного бюджета главе крестьянского (фермерского) хозяйства для софинансирования его затрат, не возмещаемых в рамках иных направлений государственной поддержки в соответствии с региональной программой, исключительно в целях создания и развития на сельских территориях Карачаево-Черкесской Республики крестьянского (фермерского) хозяйства, сельскохозяйственной кооперации и новых постоянных рабочих мест;</w:t>
      </w:r>
      <w:proofErr w:type="gramEnd"/>
    </w:p>
    <w:p w:rsidR="008E3057" w:rsidRPr="0018254A" w:rsidRDefault="008E3057" w:rsidP="008E3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54A">
        <w:rPr>
          <w:rFonts w:ascii="Times New Roman" w:hAnsi="Times New Roman" w:cs="Times New Roman"/>
          <w:sz w:val="28"/>
          <w:szCs w:val="28"/>
        </w:rPr>
        <w:t xml:space="preserve">«Агростартап» - проект создания и развития крестьянского (фермерского) хозяйства, представляемый </w:t>
      </w:r>
      <w:r w:rsidR="00373FA5" w:rsidRPr="0018254A">
        <w:rPr>
          <w:rFonts w:ascii="Times New Roman" w:hAnsi="Times New Roman" w:cs="Times New Roman"/>
          <w:sz w:val="28"/>
          <w:szCs w:val="28"/>
        </w:rPr>
        <w:t xml:space="preserve">в </w:t>
      </w:r>
      <w:r w:rsidRPr="0018254A">
        <w:rPr>
          <w:rFonts w:ascii="Times New Roman" w:hAnsi="Times New Roman" w:cs="Times New Roman"/>
          <w:sz w:val="28"/>
          <w:szCs w:val="28"/>
        </w:rPr>
        <w:t>республиканскую конкурсную комиссию главой крестьянского (фермерского) хозяйства и гражданином Российской Федерации, обязующимся в течение не более 15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(фермерского) хозяйства в органах Федеральной налоговой службы</w:t>
      </w:r>
      <w:r w:rsidR="005C47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«сельскохозяйственный потребительский кооператив</w:t>
      </w:r>
      <w:r w:rsidR="005C47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-с</w:t>
      </w:r>
      <w:proofErr w:type="gramEnd"/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ельскохозяйственный потребительский кооператив (кроме кредитного), созданный в соответствии с Федеральным законом «О сельскохозяйственной кооперации», зарегестрированный на сельской территории Карачаево-Черкесской Республики, являющийся субъектом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объединяющий не менее 5 личных подсобных хозяйств и (или) 3 сельскохозяйственных товаропроизводителей на правах членов кооператива (кроме ассоциированного членства), </w:t>
      </w:r>
      <w:proofErr w:type="gramStart"/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являющихся</w:t>
      </w:r>
      <w:proofErr w:type="gramEnd"/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субъектами малого и среднего предпринимательства в соответствии c Федеральным законом «О развитии малого и среднего предпринимательства в Российской Федерации». Неделимый фонд сельскохозяйственного потребительского кооператива формируется, в том числе, за счет части средств гранта «Агростартап», полученного грантополучателем, являющимся членом сельскохозяйственного потребительского кооператива».</w:t>
      </w:r>
    </w:p>
    <w:p w:rsidR="0063146B" w:rsidRPr="0018254A" w:rsidRDefault="0063146B" w:rsidP="00194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25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</w:t>
      </w:r>
      <w:r w:rsidR="008E3057" w:rsidRPr="001825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Грант «Агростартап»</w:t>
      </w:r>
      <w:r w:rsid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- грант) </w:t>
      </w:r>
      <w:r w:rsidR="008E3057" w:rsidRPr="001825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предоставляется:</w:t>
      </w:r>
    </w:p>
    <w:p w:rsidR="0063146B" w:rsidRPr="0018254A" w:rsidRDefault="003E3A89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" w:name="sub_5005"/>
      <w:bookmarkEnd w:id="4"/>
      <w:r w:rsidRPr="001825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a) </w:t>
      </w:r>
      <w:r w:rsidR="008E3057" w:rsidRPr="001825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194B4E" w:rsidRPr="001825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финансовое обеспечение затрат (не возмещаемых в рамках иных мер поддержки)</w:t>
      </w:r>
      <w:r w:rsidR="00022EDD" w:rsidRPr="001825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грантополучателей</w:t>
      </w:r>
      <w:r w:rsidR="00194B4E" w:rsidRPr="001825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связанных с реализацией</w:t>
      </w:r>
      <w:r w:rsidR="0063146B" w:rsidRPr="001825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«Агростартапа» в размере, не превышающем 3 млн. рублей, но не более 90 процентов затрат;</w:t>
      </w:r>
    </w:p>
    <w:p w:rsidR="003E3A89" w:rsidRDefault="00022EDD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25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 w:rsidR="00CC1C7E" w:rsidRPr="001825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3E3A89" w:rsidRPr="001825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E3057" w:rsidRPr="001825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3E3A89" w:rsidRPr="001825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цели формирования неделимого </w:t>
      </w:r>
      <w:r w:rsidR="003E3A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фонда сельскох</w:t>
      </w:r>
      <w:r w:rsidR="00846C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озяйственного потребительского </w:t>
      </w:r>
      <w:r w:rsidR="003E3A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кооператива, членом которого является грантополучатель, реализующий проект «Агростартапа»</w:t>
      </w:r>
      <w:r w:rsidR="003E3A89" w:rsidRPr="003E3A89">
        <w:t xml:space="preserve"> </w:t>
      </w:r>
      <w:r w:rsidR="003E3A89" w:rsidRPr="003E3A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размере, не превышающем 4 млн. рублей, но не более 90 процентов затрат.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522805" w:rsidRPr="005E3F23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Размер гранта «Агростартап», предоставляемого </w:t>
      </w:r>
      <w:proofErr w:type="spellStart"/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грантополучателю</w:t>
      </w:r>
      <w:proofErr w:type="spellEnd"/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определяется республиканской</w:t>
      </w:r>
      <w:r w:rsidR="00846C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</w:t>
      </w:r>
      <w:r w:rsid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нкурсной комиссией (далее – конкурсная комиссия)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создаваемой Министерством сельского хозяйства Карачаево-Черкесской Республики, с учетом собственных средств грантоп</w:t>
      </w:r>
      <w:r w:rsidR="005228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олучателя и его плана расходов, </w:t>
      </w:r>
      <w:r w:rsidR="00522805" w:rsidRP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форме приложения №1</w:t>
      </w:r>
      <w:r w:rsidR="00874C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настоящему Порядку</w:t>
      </w:r>
      <w:r w:rsidR="00522805" w:rsidRP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если сумма, указанная в плане расходов грантополучателя, превышает сумму гранта «Агростартап», финансовое обеспечение выплаты стоимости проекта в сумме, превышающей размер гранта, осуществляется за счет 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средств грантополучателя. В случае невозможности такого финансового обеспечения, грантополучатель отказывается от гранта «Агростартап».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освоения средств грантовой поддержки составляет не более 18 месяцев c даты получения гранта.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использования грантополучателями средств гранта «Агростартап» на цели, не предусмотренные настоящим Порядком, средства, составляющие сумму гранта, подлежат возврату в соответствующий бюджет в соответствии с законодательством Российской Федерации.</w:t>
      </w:r>
    </w:p>
    <w:p w:rsidR="00E253C4" w:rsidRPr="0018254A" w:rsidRDefault="004C4C7C" w:rsidP="001C54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E253C4" w:rsidRPr="001825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Целевые направления расходования средств гранта, установленные Министерством сельского хозяйства Российской Федерации:</w:t>
      </w:r>
    </w:p>
    <w:p w:rsidR="004C4C7C" w:rsidRPr="00B46456" w:rsidRDefault="00E253C4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4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</w:t>
      </w:r>
      <w:r w:rsidR="004C4C7C" w:rsidRPr="00B464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приобретение земельных </w:t>
      </w:r>
      <w:r w:rsidR="00B87A6A" w:rsidRPr="00B464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участков</w:t>
      </w:r>
      <w:r w:rsidR="004C4C7C" w:rsidRPr="00B464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 земель сельскохозяйственного назначения для осуществления деятельности крестьянского (фермерского) хозяйства с целью производства сельскохозяйственной продукции в рамках реализации проекта «Агростартап»;</w:t>
      </w:r>
    </w:p>
    <w:p w:rsidR="004C4C7C" w:rsidRPr="00B46456" w:rsidRDefault="00395285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="004C4C7C" w:rsidRPr="00B464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разработку проектной сметной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4C4C7C" w:rsidRPr="00B46456" w:rsidRDefault="00395285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</w:t>
      </w:r>
      <w:r w:rsidR="00294F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</w:t>
      </w:r>
      <w:r w:rsidR="004C4C7C" w:rsidRPr="00B464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риобретение, строительство, ремонт, модернизация и переустройство производственных и складских зданий, помещений, пристроек и сооружений, необходимых для производства, хранения и переработки</w:t>
      </w:r>
      <w:r w:rsidR="00B87A6A" w:rsidRPr="00B464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сельскохозяйственной продукции;</w:t>
      </w:r>
    </w:p>
    <w:p w:rsidR="004C4C7C" w:rsidRPr="00B46456" w:rsidRDefault="00395285" w:rsidP="002B76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</w:t>
      </w:r>
      <w:r w:rsidR="004C4C7C" w:rsidRPr="00B464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подключение производственных и складских зданий, помещений, пристроек и сооружений, необходимых для производства. Хранения и переработки сельскохозяйственной продукции, к электрическ</w:t>
      </w:r>
      <w:r w:rsidR="002B7675" w:rsidRPr="00B464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им, водо-газо и тепловым сетям;</w:t>
      </w:r>
    </w:p>
    <w:p w:rsidR="0063146B" w:rsidRPr="00B46456" w:rsidRDefault="00395285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</w:t>
      </w:r>
      <w:r w:rsidR="002B7675" w:rsidRPr="00B464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3146B" w:rsidRPr="00B464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приобретение сельскохозяйственных животных (за исключением свиней), </w:t>
      </w:r>
      <w:r w:rsidR="000E45D8" w:rsidRPr="00B464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том числе </w:t>
      </w:r>
      <w:r w:rsidR="0063146B" w:rsidRPr="00B464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птицы;</w:t>
      </w:r>
    </w:p>
    <w:p w:rsidR="0063146B" w:rsidRDefault="002B7675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395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приобретение рыбопосадочного материала;</w:t>
      </w:r>
    </w:p>
    <w:p w:rsidR="002B7675" w:rsidRDefault="00395285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ж)</w:t>
      </w:r>
      <w:r w:rsidR="002B76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приобретение </w:t>
      </w:r>
      <w:r w:rsidR="002B7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</w:t>
      </w:r>
      <w:r w:rsidR="00B8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2B7675" w:rsidRDefault="00395285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з)</w:t>
      </w:r>
      <w:r w:rsidR="002B7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приобретение посадочного материала для закладки многолетних насаждений, в том числе виноградников;</w:t>
      </w:r>
    </w:p>
    <w:p w:rsidR="000E45D8" w:rsidRDefault="00395285" w:rsidP="000E45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и)</w:t>
      </w:r>
      <w:r w:rsidR="002B7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0B15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погашение основного долга по кредитам, полученным в российских организациях на цели, указанные в пунктах </w:t>
      </w:r>
      <w:r w:rsidR="00603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proofErr w:type="spellStart"/>
      <w:r w:rsidR="00603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</w:t>
      </w:r>
      <w:proofErr w:type="gramStart"/>
      <w:r w:rsidR="00603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="0050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ж</w:t>
      </w:r>
      <w:proofErr w:type="spellEnd"/>
      <w:proofErr w:type="gramEnd"/>
      <w:r w:rsidR="0050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»</w:t>
      </w:r>
      <w:r w:rsidR="000B15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настоящего перечня</w:t>
      </w:r>
      <w:r w:rsidR="0050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 период пользования которыми на момент подачи заявки на получение средств из бюджета субъекта Российской Федерации составляет менее двух лет</w:t>
      </w:r>
      <w:r w:rsidR="00B8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0E4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</w:p>
    <w:p w:rsidR="0063146B" w:rsidRPr="0063146B" w:rsidRDefault="0050508E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Отбор </w:t>
      </w:r>
      <w:r w:rsidR="005838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претендентов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предоставление грантов осуществляется на конкурсной основе</w:t>
      </w:r>
      <w:r w:rsidR="00846C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конкурсной комиссией.</w:t>
      </w:r>
    </w:p>
    <w:bookmarkEnd w:id="5"/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 конкурсной комиссии, положение о ней, порядок конкурсного отбора утверждаются приказом Министерства.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Организацию проведения конкурса по отбору </w:t>
      </w:r>
      <w:r w:rsidR="00F95EA7" w:rsidRPr="001825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претендентов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предоставление грантов осуществляет Министерство.</w:t>
      </w:r>
    </w:p>
    <w:p w:rsidR="0063146B" w:rsidRDefault="0063146B" w:rsidP="00880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Извещение о проведении конкурса размещается на официальном сайте Министерства (www.</w:t>
      </w:r>
      <w:r w:rsidRPr="0063146B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mcxkchr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63146B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ru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не позднее, чем за 5 рабочих дней до даты начала приема заявок и документов.</w:t>
      </w:r>
      <w:r w:rsidR="008800E5" w:rsidRPr="008800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800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Прием документов осуществл</w:t>
      </w:r>
      <w:r w:rsidR="00CC1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FD7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ется в течение 15 рабочих дней.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Информационное сообщение о проведении конкурса должно содержать следующие сведения: условия подачи заявок, место и время приема заявки на участие в конкурсе, перечень документов, необходимых для участия в конкурсе, срок, до истечения которого принимаются заявка и документы, форм</w:t>
      </w:r>
      <w:r w:rsidR="00874C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 представляемых документов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адрес, номера контактных телефонов.</w:t>
      </w:r>
    </w:p>
    <w:p w:rsid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Заявка и документы подаются в Министерство не позднее даты, указанной в информационном сообщении о проведении конкурса на официальном сайте Министерства (</w:t>
      </w:r>
      <w:hyperlink r:id="rId10" w:history="1">
        <w:r w:rsidR="008800E5" w:rsidRPr="0004552A">
          <w:rPr>
            <w:rStyle w:val="af4"/>
            <w:rFonts w:eastAsiaTheme="minorHAnsi"/>
            <w:sz w:val="28"/>
            <w:szCs w:val="28"/>
            <w:lang w:eastAsia="ru-RU" w:bidi="ru-RU"/>
          </w:rPr>
          <w:t>www.</w:t>
        </w:r>
        <w:r w:rsidR="008800E5" w:rsidRPr="0004552A">
          <w:rPr>
            <w:rStyle w:val="af4"/>
            <w:rFonts w:eastAsiaTheme="minorHAnsi"/>
            <w:sz w:val="28"/>
            <w:szCs w:val="28"/>
            <w:lang w:val="en-US" w:eastAsia="ru-RU" w:bidi="ru-RU"/>
          </w:rPr>
          <w:t>mcxkchr</w:t>
        </w:r>
        <w:r w:rsidR="008800E5" w:rsidRPr="0004552A">
          <w:rPr>
            <w:rStyle w:val="af4"/>
            <w:rFonts w:eastAsiaTheme="minorHAnsi"/>
            <w:sz w:val="28"/>
            <w:szCs w:val="28"/>
            <w:lang w:eastAsia="ru-RU" w:bidi="ru-RU"/>
          </w:rPr>
          <w:t>.ru</w:t>
        </w:r>
      </w:hyperlink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Заявка и документы, представленные на рассмотрение конкурсной комиссии, возврату не подлежат.</w:t>
      </w:r>
    </w:p>
    <w:p w:rsidR="008C0279" w:rsidRPr="00287809" w:rsidRDefault="0050508E" w:rsidP="00287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bookmarkStart w:id="6" w:name="sub_500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2878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8C0279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Заявитель для признания его участником конкурсного отбора должен соответствовать следующим </w:t>
      </w:r>
      <w:r w:rsidR="0048665D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требованиям</w:t>
      </w:r>
      <w:r w:rsidR="008C0279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63146B" w:rsidRPr="0063146B" w:rsidRDefault="0050508E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.1.  заявитель ранее не являлся получателем:</w:t>
      </w:r>
    </w:p>
    <w:p w:rsidR="0003742C" w:rsidRDefault="0003742C" w:rsidP="00037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средств финансовой поддержки, субсидий или грантов на организацию начального этапа пр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едпринимательской деятельности; </w:t>
      </w:r>
    </w:p>
    <w:p w:rsidR="0063146B" w:rsidRPr="0063146B" w:rsidRDefault="0003742C" w:rsidP="00037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гранта на поддержку начинающих фермеров;</w:t>
      </w:r>
    </w:p>
    <w:p w:rsidR="00D05E6F" w:rsidRPr="00D6593C" w:rsidRDefault="0050508E" w:rsidP="009C48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.2.</w:t>
      </w:r>
      <w:r w:rsidR="00395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05E6F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крестьянское (фермерское) хозяйство, главой которого является заявитель, подпадает под критерии микропредприятия, установленные Федеральным законом от 24.07.2007 №209-ФЗ «О развитии малого и среднего предпринимательства в Российской Федерации» и зарегистрировано на сельской территории Карачаево-Черкесской Республики</w:t>
      </w:r>
      <w:r w:rsidR="00321B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C52CD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текущем финансовом году</w:t>
      </w:r>
      <w:r w:rsidR="00D05E6F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(для заявителя – главы крестьянского (фермерского) хозяйства)</w:t>
      </w:r>
      <w:r w:rsidR="00395285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D05E6F" w:rsidRPr="00D6593C" w:rsidRDefault="0050508E" w:rsidP="009C48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63146B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.3. </w:t>
      </w:r>
      <w:r w:rsidR="00982D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C3301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аличие п</w:t>
      </w:r>
      <w:r w:rsidR="00D05E6F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исьменно</w:t>
      </w:r>
      <w:r w:rsidR="00C3301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r w:rsidR="00D05E6F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обязательств</w:t>
      </w:r>
      <w:r w:rsidR="00C3301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D05E6F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гражданина Российской Федерации осуществить регистрацию</w:t>
      </w:r>
      <w:r w:rsidR="00D05E6F" w:rsidRPr="00D6593C">
        <w:rPr>
          <w:rFonts w:ascii="Arial" w:eastAsia="Times New Roman" w:hAnsi="Arial" w:cs="Times New Roman"/>
          <w:sz w:val="24"/>
          <w:szCs w:val="24"/>
          <w:lang w:eastAsia="ru-RU" w:bidi="ru-RU"/>
        </w:rPr>
        <w:t xml:space="preserve"> </w:t>
      </w:r>
      <w:r w:rsidR="00D05E6F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крестьянского (фермерского) хозяйства </w:t>
      </w:r>
      <w:r w:rsidR="00B46456" w:rsidRPr="00D6593C">
        <w:rPr>
          <w:rFonts w:ascii="Times New Roman" w:hAnsi="Times New Roman" w:cs="Times New Roman"/>
          <w:sz w:val="28"/>
          <w:szCs w:val="28"/>
        </w:rPr>
        <w:t xml:space="preserve">в органах Федеральной налоговой службы» </w:t>
      </w:r>
      <w:r w:rsidR="00D05E6F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срок не более 15 календарных дней с момента принятия конкурсной комиссией решения о предоставлении ему гранта «Агростартап»</w:t>
      </w:r>
      <w:r w:rsidR="00982D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46456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(для заявителя – гражданина Российской Федерации)</w:t>
      </w:r>
      <w:r w:rsidR="00E67B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33017" w:rsidRPr="00D6593C" w:rsidRDefault="0050508E" w:rsidP="00603B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942982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D21946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63146B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392802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заявитель имеет </w:t>
      </w:r>
      <w:r w:rsidR="00C3301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 «Агростартап», учитывающий планируемые расходы на его реализацию (план расходов) в соответствии с пунктом 5 настоящего порядка,</w:t>
      </w:r>
      <w:r w:rsidR="00C33017" w:rsidRPr="00D6593C">
        <w:rPr>
          <w:sz w:val="16"/>
          <w:szCs w:val="16"/>
        </w:rPr>
        <w:t xml:space="preserve"> </w:t>
      </w:r>
      <w:r w:rsidR="00C33017" w:rsidRPr="004C16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ежегодное </w:t>
      </w:r>
      <w:r w:rsidR="00C3301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увеличение</w:t>
      </w:r>
      <w:r w:rsidR="00AC52CD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3301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объема реализуемой сельскохозяйственной продукции </w:t>
      </w:r>
      <w:r w:rsidR="00C33017" w:rsidRPr="00BA3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(в стоимостном выражении),</w:t>
      </w:r>
      <w:r w:rsidR="00C3301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создание новых рабочих мест в году получения гранта «Агростартап»</w:t>
      </w:r>
      <w:r w:rsidR="00603B04" w:rsidRPr="00603B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03B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603B04"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получении гранта государственной поддержки в размере двух и более млн. рублей созд</w:t>
      </w:r>
      <w:r w:rsidR="00603B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ать</w:t>
      </w:r>
      <w:r w:rsidR="00603B04"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менее двух новых постоянных рабочих мест (исключая главу</w:t>
      </w:r>
      <w:proofErr w:type="gramEnd"/>
      <w:r w:rsidR="00603B04"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крестья</w:t>
      </w:r>
      <w:r w:rsidR="00603B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нского (фермерского) хозяйства), </w:t>
      </w:r>
      <w:r w:rsidR="00603B04"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получении гранта государственной поддержки до двух млн. рублей </w:t>
      </w:r>
      <w:r w:rsidR="00603B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создать </w:t>
      </w:r>
      <w:r w:rsidR="00603B04"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менее одного нового постоянного рабочего места (исключая главу крестьянского (фермерского) хозяйства);</w:t>
      </w:r>
      <w:r w:rsidR="00603B04" w:rsidRPr="00871C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63146B" w:rsidRPr="00D6593C" w:rsidRDefault="0050508E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942982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D21946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63146B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321B3E" w:rsidRP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наличие </w:t>
      </w:r>
      <w:r w:rsidR="0063146B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</w:t>
      </w:r>
      <w:r w:rsidR="00321B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63146B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расходов с указанием наименований приобретаемого имущества, выполняемых работ, оказываемых услуг, их количества, цены, источников финансирования</w:t>
      </w:r>
      <w:r w:rsidR="00395285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соответствии с пунктом 5 настоящего Порядка</w:t>
      </w:r>
      <w:r w:rsidR="0063146B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; </w:t>
      </w:r>
    </w:p>
    <w:p w:rsidR="0063146B" w:rsidRPr="0063146B" w:rsidRDefault="0050508E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9429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D219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наличие собственных средств не менее 10 процентов стоимости каждого наименования приобретений, указанных в плане расходов;</w:t>
      </w:r>
    </w:p>
    <w:p w:rsidR="0003742C" w:rsidRDefault="0003742C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7.</w:t>
      </w:r>
      <w:r w:rsidR="004B5D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должен являться  членом  сельскохозяйственного кооператива (</w:t>
      </w:r>
      <w:r w:rsidRPr="000374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заявителя - претендента на  получение гранта </w:t>
      </w:r>
      <w:r w:rsidR="00B765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цели указан</w:t>
      </w:r>
      <w:r w:rsidRPr="000374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B765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ые </w:t>
      </w:r>
      <w:r w:rsidRPr="000374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подпункте «б» пункта 4 настоящего Порядка)</w:t>
      </w:r>
      <w:r w:rsidR="00E67B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B5DAE" w:rsidRPr="00D6593C" w:rsidRDefault="004B5DAE" w:rsidP="004B5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7.8 по состоянию на первое число месяца, в котором подается заявка:</w:t>
      </w:r>
    </w:p>
    <w:p w:rsidR="004B5DAE" w:rsidRPr="00D6593C" w:rsidRDefault="004B5DAE" w:rsidP="004B5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 заявителя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</w:t>
      </w:r>
      <w:r w:rsidR="00E67B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 Федерации о налогах и сборах;</w:t>
      </w:r>
    </w:p>
    <w:p w:rsidR="004B5DAE" w:rsidRPr="00D6593C" w:rsidRDefault="004B5DAE" w:rsidP="004B5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 заявителя</w:t>
      </w:r>
      <w:r w:rsidRPr="00D6593C">
        <w:rPr>
          <w:rFonts w:ascii="Times New Roman" w:hAnsi="Times New Roman" w:cs="Times New Roman"/>
          <w:sz w:val="28"/>
          <w:szCs w:val="28"/>
        </w:rPr>
        <w:t xml:space="preserve"> </w:t>
      </w:r>
      <w:r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просроченной задолженности по возврату в республиканский бюджет субсидий, предоставленных, в том числе в соответствии с иными правовыми актами, и иная просроченная задолженность перед республиканским бюджетом;</w:t>
      </w:r>
    </w:p>
    <w:p w:rsidR="004B5DAE" w:rsidRPr="00D6593C" w:rsidRDefault="00CE5B02" w:rsidP="004B5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93C">
        <w:rPr>
          <w:rFonts w:ascii="Times New Roman" w:hAnsi="Times New Roman" w:cs="Times New Roman"/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11" w:history="1">
        <w:r w:rsidRPr="00D6593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6593C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E67BEB">
        <w:rPr>
          <w:rFonts w:ascii="Times New Roman" w:hAnsi="Times New Roman" w:cs="Times New Roman"/>
          <w:sz w:val="28"/>
          <w:szCs w:val="28"/>
        </w:rPr>
        <w:t>купности</w:t>
      </w:r>
      <w:proofErr w:type="gramEnd"/>
      <w:r w:rsidR="00E67BEB">
        <w:rPr>
          <w:rFonts w:ascii="Times New Roman" w:hAnsi="Times New Roman" w:cs="Times New Roman"/>
          <w:sz w:val="28"/>
          <w:szCs w:val="28"/>
        </w:rPr>
        <w:t xml:space="preserve"> превышает 50 процентов.</w:t>
      </w:r>
    </w:p>
    <w:p w:rsidR="0063146B" w:rsidRDefault="0050508E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Для участия в </w:t>
      </w:r>
      <w:r w:rsidR="00C84F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конкурсном отборе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«Агростартап» заявитель представляет в Министерство следующие документы, подтверждающие соответствие заявителя </w:t>
      </w:r>
      <w:r w:rsidR="00BA3904" w:rsidRPr="002878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требованиям</w:t>
      </w:r>
      <w:r w:rsidR="0063146B" w:rsidRPr="002878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указанным в пункте 8 настоящего Порядка:</w:t>
      </w:r>
    </w:p>
    <w:p w:rsidR="0063146B" w:rsidRPr="0063146B" w:rsidRDefault="0050508E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.1.</w:t>
      </w:r>
      <w:r w:rsidR="009429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заявку на участие </w:t>
      </w:r>
      <w:r w:rsidR="00410E6F" w:rsidRPr="00410E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конкурсном отборе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описью документов в двух </w:t>
      </w:r>
      <w:r w:rsidR="0063146B" w:rsidRPr="00BA3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экземплярах</w:t>
      </w:r>
      <w:r w:rsidR="00BA3904" w:rsidRPr="00E67B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E67BEB" w:rsidRPr="00E67B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согласно</w:t>
      </w:r>
      <w:r w:rsidR="00E67BEB">
        <w:rPr>
          <w:rFonts w:ascii="Arial" w:eastAsia="Times New Roman" w:hAnsi="Arial" w:cs="Times New Roman"/>
          <w:sz w:val="24"/>
          <w:szCs w:val="24"/>
          <w:lang w:eastAsia="ru-RU" w:bidi="ru-RU"/>
        </w:rPr>
        <w:t xml:space="preserve"> </w:t>
      </w:r>
      <w:r w:rsidR="00BA3904">
        <w:rPr>
          <w:rFonts w:ascii="Arial" w:eastAsia="Times New Roman" w:hAnsi="Arial" w:cs="Times New Roman"/>
          <w:sz w:val="24"/>
          <w:szCs w:val="24"/>
          <w:lang w:eastAsia="ru-RU" w:bidi="ru-RU"/>
        </w:rPr>
        <w:t xml:space="preserve"> </w:t>
      </w:r>
      <w:r w:rsidR="009507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</w:t>
      </w:r>
      <w:r w:rsidR="00E67B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9507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</w:t>
      </w:r>
      <w:r w:rsidR="00E67B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настоящему Порядку</w:t>
      </w:r>
      <w:r w:rsid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3146B" w:rsidRPr="0063146B" w:rsidRDefault="0050508E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.2. копию документа, удостоверяющего личность заявителя;</w:t>
      </w:r>
    </w:p>
    <w:p w:rsidR="00431069" w:rsidRPr="00D6593C" w:rsidRDefault="0050508E" w:rsidP="00431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395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C3301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 «Агростартап», учитывающий планируемые расходы на его реализацию (план расходов) в соответствии с пунктом 5 настоящего Порядка,</w:t>
      </w:r>
      <w:r w:rsidR="00C33017" w:rsidRPr="00D6593C">
        <w:rPr>
          <w:sz w:val="16"/>
          <w:szCs w:val="16"/>
        </w:rPr>
        <w:t xml:space="preserve"> </w:t>
      </w:r>
      <w:r w:rsidR="00C3301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33017" w:rsidRPr="004C16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ежегодное</w:t>
      </w:r>
      <w:r w:rsidR="00C3301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увеличение объема реализуемой сельскохозяйственной продукции </w:t>
      </w:r>
      <w:r w:rsidR="00C33017" w:rsidRPr="00BA3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(в стоимостном выражении</w:t>
      </w:r>
      <w:r w:rsidR="00C3301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 создание новых рабочих мест</w:t>
      </w:r>
      <w:r w:rsidR="00D808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соответствии с п.7.4 настоящего порядка</w:t>
      </w:r>
      <w:r w:rsidR="00C3301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году получения гранта «Агростартап</w:t>
      </w:r>
      <w:r w:rsid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</w:t>
      </w:r>
      <w:r w:rsidR="00E67B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форме согласно </w:t>
      </w:r>
      <w:r w:rsid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приложени</w:t>
      </w:r>
      <w:r w:rsidR="00E67B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</w:t>
      </w:r>
      <w:r w:rsidR="00E67B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настоящему Порядку</w:t>
      </w:r>
      <w:r w:rsid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proofErr w:type="gramEnd"/>
    </w:p>
    <w:p w:rsidR="0063146B" w:rsidRPr="00D6593C" w:rsidRDefault="0050508E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395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план расходов</w:t>
      </w:r>
      <w:r w:rsidR="00C33017" w:rsidRPr="00C33017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 w:bidi="ru-RU"/>
        </w:rPr>
        <w:t xml:space="preserve"> 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указанием наименований приобретаемого имущества, выполняемых работ, оказываемых услуг, их количества, цены, источников </w:t>
      </w:r>
      <w:r w:rsidR="0063146B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финансирования</w:t>
      </w:r>
      <w:r w:rsidR="00C3301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50798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пунктом 5</w:t>
      </w:r>
      <w:r w:rsidR="00303D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303DA5" w:rsidRPr="00303D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форме согласно приложению</w:t>
      </w:r>
      <w:r w:rsidR="00C3301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50798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C3301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</w:t>
      </w:r>
      <w:r w:rsidR="00303D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</w:t>
      </w:r>
      <w:r w:rsidR="00C3301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Порядк</w:t>
      </w:r>
      <w:r w:rsidR="00303D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63146B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3146B" w:rsidRPr="00D6593C" w:rsidRDefault="0050508E" w:rsidP="00D82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63146B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395285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63146B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обязательство в срок не более 15 календарных дней </w:t>
      </w:r>
      <w:r w:rsidR="0063146B" w:rsidRPr="00B949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</w:t>
      </w:r>
      <w:r w:rsidR="00B9494A" w:rsidRPr="002878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размещения </w:t>
      </w:r>
      <w:r w:rsidR="00A1738D" w:rsidRPr="002878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официальном сайте Министерства списка победителей конкурсног</w:t>
      </w:r>
      <w:r w:rsidR="00D826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отбора </w:t>
      </w:r>
      <w:r w:rsidR="0063146B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осуществить государственную регистрацию крестьянского (фермерского) хозяйства </w:t>
      </w:r>
      <w:r w:rsidR="00B46456" w:rsidRPr="00D6593C">
        <w:rPr>
          <w:rFonts w:ascii="Times New Roman" w:hAnsi="Times New Roman" w:cs="Times New Roman"/>
          <w:sz w:val="28"/>
          <w:szCs w:val="28"/>
        </w:rPr>
        <w:t>в органах Федеральной налоговой службы»</w:t>
      </w:r>
      <w:r w:rsidR="0063146B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3146B" w:rsidRPr="0063146B" w:rsidRDefault="0050508E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395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63146B"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выписка с банковского счета заявителя открытого в российской кредитной организации, о наличии на данном счете сре</w:t>
      </w:r>
      <w:proofErr w:type="gramStart"/>
      <w:r w:rsidR="0063146B"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р</w:t>
      </w:r>
      <w:proofErr w:type="gramEnd"/>
      <w:r w:rsidR="0063146B"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азмере 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менее 10 процентов стоимости каждого наименования, указанных в плане расходов,</w:t>
      </w:r>
      <w:r w:rsidR="0063146B"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заверенная российской кредитной организацией,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3146B"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выданная заявителю на дату не ранее чем за 5 календарных дней до даты подачи заявки;</w:t>
      </w:r>
    </w:p>
    <w:p w:rsidR="0063146B" w:rsidRPr="0063146B" w:rsidRDefault="0050508E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395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согласие заявителя на передачу и обработку его персональных данных в соответствии с законодательством Российской Федерации;</w:t>
      </w:r>
    </w:p>
    <w:p w:rsidR="00A25F01" w:rsidRDefault="0050508E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8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395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A25F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сведения, подтверждающие членство заявителя в сельскохозяйственном потребительском кооперативе (для заявителя</w:t>
      </w:r>
      <w:r w:rsidR="000374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="00A25F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претендента на  получение гранта </w:t>
      </w:r>
      <w:r w:rsidR="00B76557" w:rsidRPr="00B765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цели </w:t>
      </w:r>
      <w:r w:rsidR="00A25F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указанн</w:t>
      </w:r>
      <w:r w:rsidR="00B765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ые</w:t>
      </w:r>
      <w:r w:rsidR="00A25F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подпункте «б» пункта 4 настоящего Порядка)</w:t>
      </w:r>
      <w:r w:rsidR="00303D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3146B" w:rsidRPr="0063146B" w:rsidRDefault="0003742C" w:rsidP="00037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8.9 </w:t>
      </w:r>
      <w:r w:rsidR="00303D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 подаче заявки заявитель может представить дополнительно любые документы, в том числе</w:t>
      </w:r>
      <w:r w:rsidR="00D808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3D1EAE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сведения о государственной регистрации права собственности на земельные участки из земель сельскохозяйственного назначения, 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копии договоров аренды земельных участков из земель сельскохозяйственного назначения;</w:t>
      </w:r>
    </w:p>
    <w:p w:rsid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выписку из похозяйственной книги, подтверждающую ведение или совместное ведение заявител</w:t>
      </w:r>
      <w:r w:rsid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 личного подсобного хозяйства;</w:t>
      </w:r>
    </w:p>
    <w:p w:rsidR="00B46456" w:rsidRPr="00D6593C" w:rsidRDefault="00B46456" w:rsidP="00F95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F95B94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копию </w:t>
      </w:r>
      <w:r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</w:t>
      </w:r>
      <w:r w:rsidR="00F95B94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а,</w:t>
      </w:r>
      <w:r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95B94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подтверждающего наличие у заявителя среднего специального или высшего сельскохозяйственного образования или документа, подтверждающего опыт работы заявителя в сфере агропромышленного комплекса.  </w:t>
      </w:r>
    </w:p>
    <w:p w:rsidR="0063146B" w:rsidRPr="0063146B" w:rsidRDefault="0050508E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Все копии документов, представленные заявителем в Министерство, заверяются подписью и печатью (при наличии печати) заявителя. При представлении копий документов, состоящих из нескольких листов, заверяется каждый лист.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505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При приеме заявки и документов проверка их полноты и соответствия установленным требованиям не осуществляется.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505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Представленные заявителем на рассмотрение документы возврату не подлежат.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505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Министерство кроме документов, установленных пунктом 9 настоящего Порядка, самостоятельно в течение 7 рабочих дней со дня поступления заявки запрашивает в соответствии с законодательством, в том числе в электронной форме с использованием единой системы межведомственного электронного взаимодействия: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налоговом органе: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выписку из Единого государственного реестра индивидуальных предпринимателей о государственной регистрации заявителя в качестве индивидуального предпринимателя - главы крестьянского (фермерского) хозяйства с указанием адреса места жительства (пребывания) в Российской Федерации;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об исполнении заявителем обязанности по уплате налогов, сборов, страховых взносов, пеней, штрафов, процентов по состоянию на первое число месяца, в котором подается заявка;</w:t>
      </w:r>
    </w:p>
    <w:p w:rsid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 уполномоченных органов исполнительной власти республики и органов местного самоуправления сведения о том, что заявитель ранее не являлся получателем средств финансовой поддержки, субсидий или грантов на организацию начального этапа предпринимательской деятельности</w:t>
      </w:r>
      <w:r w:rsidR="00982D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82D23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если запрошенные Министерством документы не поступили в Министерство до даты заседания комиссии, заявка передается на рассмотрение 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 без них.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505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B77B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 (копии документов), имеющие явные исправления, подчистки, Министерством к рассмотрению не принимаются.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505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Ответственность за достоверность сведений, представленных в заявке и 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документах, указанных в пункте </w:t>
      </w:r>
      <w:r w:rsidR="00B77BE7" w:rsidRPr="002878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B77B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настоящего Порядка, несет заявитель.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505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Заявка и копии документов, представленные в Министерство, регистрируются в журнале регистрации Министерства (который прошит, пронумерован и скреплен печатью Министерства).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bookmarkStart w:id="7" w:name="sub_5012"/>
      <w:bookmarkEnd w:id="6"/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505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bookmarkEnd w:id="7"/>
      <w:r w:rsidRPr="00631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Основаниями для отказа в допуске к участию в конкурсном отборе являются: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bookmarkStart w:id="8" w:name="sub_10151"/>
      <w:r w:rsidRPr="00631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представление документов позже срока, указанного в извещении о проведении конкурсного отбора;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bookmarkStart w:id="9" w:name="sub_10152"/>
      <w:bookmarkEnd w:id="8"/>
      <w:r w:rsidRPr="00631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непредставление заявителем документов, предусмотренных </w:t>
      </w:r>
      <w:r w:rsidR="00EE4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пунктом </w:t>
      </w:r>
      <w:r w:rsidR="00EE4498" w:rsidRPr="00EE4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8</w:t>
      </w:r>
      <w:r w:rsidR="00EE4498">
        <w:t xml:space="preserve"> </w:t>
      </w:r>
      <w:r w:rsidRPr="00631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настоящего Порядка, либо наличие в них недостоверных сведений;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bookmarkStart w:id="10" w:name="sub_10153"/>
      <w:bookmarkEnd w:id="9"/>
      <w:r w:rsidRPr="00631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несоответствие заявителя требованиям, установленным </w:t>
      </w:r>
      <w:hyperlink w:anchor="sub_1006" w:history="1">
        <w:r w:rsidRPr="0063146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 w:bidi="ru-RU"/>
          </w:rPr>
          <w:t xml:space="preserve">пунктом </w:t>
        </w:r>
        <w:r w:rsidR="00EE449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 w:bidi="ru-RU"/>
          </w:rPr>
          <w:t>7</w:t>
        </w:r>
      </w:hyperlink>
      <w:r w:rsidRPr="00631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настоящего Порядка;</w:t>
      </w:r>
    </w:p>
    <w:p w:rsidR="0063146B" w:rsidRPr="0063146B" w:rsidRDefault="0063146B" w:rsidP="00374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bookmarkStart w:id="11" w:name="sub_10154"/>
      <w:bookmarkEnd w:id="10"/>
      <w:r w:rsidRPr="00631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несоответствие заявки и прилагаемых к ней документов установленным к ним требованиям в соответствии с </w:t>
      </w:r>
      <w:hyperlink w:anchor="sub_1011" w:history="1">
        <w:r w:rsidRPr="0063146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 w:bidi="ru-RU"/>
          </w:rPr>
          <w:t xml:space="preserve">пунктом </w:t>
        </w:r>
        <w:r w:rsidR="008A439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 w:bidi="ru-RU"/>
          </w:rPr>
          <w:t>9</w:t>
        </w:r>
      </w:hyperlink>
      <w:r w:rsidRPr="00631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настоящего Порядка.</w:t>
      </w:r>
    </w:p>
    <w:bookmarkEnd w:id="11"/>
    <w:p w:rsidR="000F5945" w:rsidRPr="005E3F23" w:rsidRDefault="001C4959" w:rsidP="00374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3F23">
        <w:rPr>
          <w:rFonts w:ascii="Times New Roman" w:hAnsi="Times New Roman" w:cs="Times New Roman"/>
          <w:sz w:val="28"/>
          <w:szCs w:val="28"/>
        </w:rPr>
        <w:t xml:space="preserve">17. </w:t>
      </w:r>
      <w:r w:rsidR="000F5945" w:rsidRPr="005E3F23">
        <w:rPr>
          <w:rFonts w:ascii="Times New Roman" w:hAnsi="Times New Roman" w:cs="Times New Roman"/>
          <w:sz w:val="28"/>
          <w:szCs w:val="28"/>
        </w:rPr>
        <w:t>Специалисты Минист</w:t>
      </w:r>
      <w:r w:rsidRPr="005E3F23">
        <w:rPr>
          <w:rFonts w:ascii="Times New Roman" w:hAnsi="Times New Roman" w:cs="Times New Roman"/>
          <w:sz w:val="28"/>
          <w:szCs w:val="28"/>
        </w:rPr>
        <w:t xml:space="preserve">ерства, ответственные за прием и </w:t>
      </w:r>
      <w:r w:rsidR="000F5945" w:rsidRPr="005E3F23">
        <w:rPr>
          <w:rFonts w:ascii="Times New Roman" w:hAnsi="Times New Roman" w:cs="Times New Roman"/>
          <w:sz w:val="28"/>
          <w:szCs w:val="28"/>
        </w:rPr>
        <w:t>проверку документов определяются приказом Министерства.</w:t>
      </w:r>
    </w:p>
    <w:p w:rsidR="000F5945" w:rsidRPr="005E3F23" w:rsidRDefault="000F5945" w:rsidP="00374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F23">
        <w:rPr>
          <w:rFonts w:ascii="Times New Roman" w:hAnsi="Times New Roman" w:cs="Times New Roman"/>
          <w:sz w:val="28"/>
          <w:szCs w:val="28"/>
        </w:rPr>
        <w:t>Решение о допуске документов к участию в конкурсном отборе или об отказе в их допуске к участию в конкурсном отборе принима</w:t>
      </w:r>
      <w:r w:rsidR="00E44066" w:rsidRPr="005E3F23">
        <w:rPr>
          <w:rFonts w:ascii="Times New Roman" w:hAnsi="Times New Roman" w:cs="Times New Roman"/>
          <w:sz w:val="28"/>
          <w:szCs w:val="28"/>
        </w:rPr>
        <w:t>ется руководителем Министерства в течени</w:t>
      </w:r>
      <w:r w:rsidR="005E3F23">
        <w:rPr>
          <w:rFonts w:ascii="Times New Roman" w:hAnsi="Times New Roman" w:cs="Times New Roman"/>
          <w:sz w:val="28"/>
          <w:szCs w:val="28"/>
        </w:rPr>
        <w:t>е</w:t>
      </w:r>
      <w:r w:rsidR="00E44066" w:rsidRPr="005E3F23">
        <w:rPr>
          <w:rFonts w:ascii="Times New Roman" w:hAnsi="Times New Roman" w:cs="Times New Roman"/>
          <w:sz w:val="28"/>
          <w:szCs w:val="28"/>
        </w:rPr>
        <w:t xml:space="preserve"> </w:t>
      </w:r>
      <w:r w:rsidR="00D965E4" w:rsidRPr="005E3F23">
        <w:rPr>
          <w:rFonts w:ascii="Times New Roman" w:hAnsi="Times New Roman" w:cs="Times New Roman"/>
          <w:sz w:val="28"/>
          <w:szCs w:val="28"/>
        </w:rPr>
        <w:t>15</w:t>
      </w:r>
      <w:r w:rsidR="001C4959" w:rsidRPr="005E3F23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44066" w:rsidRPr="005E3F23">
        <w:rPr>
          <w:rFonts w:ascii="Times New Roman" w:hAnsi="Times New Roman" w:cs="Times New Roman"/>
          <w:sz w:val="28"/>
          <w:szCs w:val="28"/>
        </w:rPr>
        <w:t>дней</w:t>
      </w:r>
      <w:r w:rsidR="001C4959" w:rsidRPr="005E3F23">
        <w:rPr>
          <w:rFonts w:ascii="Times New Roman" w:hAnsi="Times New Roman" w:cs="Times New Roman"/>
          <w:sz w:val="28"/>
          <w:szCs w:val="28"/>
        </w:rPr>
        <w:t>.</w:t>
      </w:r>
    </w:p>
    <w:p w:rsidR="0063146B" w:rsidRPr="005E3F23" w:rsidRDefault="0063146B" w:rsidP="00374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1C4959" w:rsidRP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Министерство в течение 3 рабочих дней со дня принятия решения о допуске документов к участию в конкурс</w:t>
      </w:r>
      <w:r w:rsidR="00527948" w:rsidRP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ном отборе</w:t>
      </w:r>
      <w:r w:rsidRP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об отказе в их допуске</w:t>
      </w:r>
      <w:r w:rsidR="00287809" w:rsidRP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27948" w:rsidRP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письменно уведомляет </w:t>
      </w:r>
      <w:r w:rsidR="00287809" w:rsidRP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заявителя</w:t>
      </w:r>
      <w:r w:rsidR="00527948" w:rsidRPr="005E3F23">
        <w:rPr>
          <w:rFonts w:ascii="Times New Roman" w:eastAsia="Times New Roman" w:hAnsi="Times New Roman" w:cs="Times New Roman"/>
          <w:color w:val="0070C0"/>
          <w:sz w:val="28"/>
          <w:szCs w:val="28"/>
          <w:lang w:eastAsia="ru-RU" w:bidi="ru-RU"/>
        </w:rPr>
        <w:t xml:space="preserve"> </w:t>
      </w:r>
      <w:r w:rsidR="00527948" w:rsidRP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принятом решении</w:t>
      </w:r>
      <w:r w:rsidR="000F5945" w:rsidRP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заявление и д</w:t>
      </w:r>
      <w:r w:rsidRP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окументы </w:t>
      </w:r>
      <w:r w:rsidR="000F5945" w:rsidRP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заявителя</w:t>
      </w:r>
      <w:r w:rsidRP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допущенные к конкурсному отбору, переда</w:t>
      </w:r>
      <w:r w:rsidR="000F5945" w:rsidRP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5E3F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в конкурсную комиссию.</w:t>
      </w:r>
      <w:bookmarkStart w:id="12" w:name="sub_5013"/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1C49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Конкурсная комиссия оценивает допущенные к </w:t>
      </w:r>
      <w:r w:rsidR="005279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конкурсному 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отбору заявки и документы путем расчета среднего балла, включающего значения каждого из критериев оценки участников конкурса, в пределах лимитов бюджетных обязательств, утвержденных Министерству.</w:t>
      </w:r>
    </w:p>
    <w:bookmarkEnd w:id="12"/>
    <w:p w:rsidR="0063146B" w:rsidRPr="0063146B" w:rsidRDefault="001C4959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целях определения победителей конкурсного отбора используются критерии конкурсного отбора по балльной шкале оценок, которая отражена в следующей таблице:</w:t>
      </w:r>
    </w:p>
    <w:p w:rsidR="0063146B" w:rsidRPr="0063146B" w:rsidRDefault="0063146B" w:rsidP="00F80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Arial" w:cs="Times New Roman"/>
          <w:sz w:val="28"/>
          <w:szCs w:val="28"/>
          <w:lang w:eastAsia="ru-RU" w:bidi="ru-RU"/>
        </w:rPr>
      </w:pP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Arial" w:cs="Times New Roman"/>
          <w:sz w:val="28"/>
          <w:szCs w:val="28"/>
          <w:lang w:eastAsia="ru-RU"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957"/>
        <w:gridCol w:w="1863"/>
      </w:tblGrid>
      <w:tr w:rsidR="0063146B" w:rsidRPr="0063146B" w:rsidTr="000F365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№п/п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критерия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Оценка в баллах</w:t>
            </w:r>
          </w:p>
        </w:tc>
      </w:tr>
      <w:tr w:rsidR="0063146B" w:rsidRPr="0063146B" w:rsidTr="000F3654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442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Ориентация бизнес-плана на приоритетные направления сельского хозяйства в Карачаево-Черкесской Республик</w:t>
            </w:r>
            <w:r w:rsidR="00442E89" w:rsidRPr="00374BC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</w:t>
            </w: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Arial" w:cs="Times New Roman"/>
                <w:sz w:val="28"/>
                <w:szCs w:val="28"/>
                <w:lang w:eastAsia="ru-RU" w:bidi="ru-RU"/>
              </w:rPr>
            </w:pPr>
          </w:p>
        </w:tc>
      </w:tr>
      <w:tr w:rsidR="0063146B" w:rsidRPr="0063146B" w:rsidTr="000F3654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овцеводство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Arial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Arial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63146B" w:rsidRPr="0063146B" w:rsidTr="000F3654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Arial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крупный рогатый скот молочного и мясного направления, садоводство, выращивание овощей открытого и закрытого грунта, переработка сельхозпродукции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63146B" w:rsidRPr="0063146B" w:rsidTr="000F3654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Arial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Коневодство, козоводство, пчеловодство, рыбоводство,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63146B" w:rsidRPr="0063146B" w:rsidTr="000F3654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Arial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иные направления.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63146B" w:rsidRPr="0063146B" w:rsidTr="000F3654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Наличие земельного участка (сельскохозяйственного назначения или сельскохозяйственного использования) для ведения сельскохозяйственного производства.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63146B" w:rsidRPr="0063146B" w:rsidTr="000F3654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собственности.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63146B" w:rsidRPr="0063146B" w:rsidTr="000F3654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аренде не менее трех лет.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63146B" w:rsidRPr="0063146B" w:rsidTr="000F3654">
        <w:trPr>
          <w:trHeight w:val="1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аренде менее трех лет.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</w:tr>
      <w:tr w:rsidR="0063146B" w:rsidRPr="0063146B" w:rsidTr="000F3654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Удельный объем собственных средств в общем объеме приобретений согласно плану расходов: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Arial" w:cs="Times New Roman"/>
                <w:sz w:val="28"/>
                <w:szCs w:val="28"/>
                <w:lang w:eastAsia="ru-RU" w:bidi="ru-RU"/>
              </w:rPr>
            </w:pPr>
          </w:p>
        </w:tc>
      </w:tr>
      <w:tr w:rsidR="0063146B" w:rsidRPr="0063146B" w:rsidTr="000F3654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Arial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более 50%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63146B" w:rsidRPr="0063146B" w:rsidTr="000F3654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Arial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 20% до 50% включительно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63146B" w:rsidRPr="0063146B" w:rsidTr="000F3654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Arial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 10% до 20% не включительно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63146B" w:rsidRPr="0063146B" w:rsidTr="000F365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Членство главы крестьянского (фермерского) хозяйства или гражданина Российской Федерации в сельскохозяйственном потребительском кооперативе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B" w:rsidRPr="0063146B" w:rsidRDefault="0063146B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314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3</w:t>
            </w:r>
          </w:p>
        </w:tc>
      </w:tr>
      <w:tr w:rsidR="00942982" w:rsidRPr="0063146B" w:rsidTr="000F365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82" w:rsidRPr="0063146B" w:rsidRDefault="00942982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F18" w:rsidRDefault="00942982" w:rsidP="000A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Наличие сельскохозяйственного образования</w:t>
            </w:r>
            <w:r w:rsidR="00442E8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  <w:r w:rsidR="000A5F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или опыта </w:t>
            </w:r>
            <w:r w:rsidR="0052794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работы в агропромышленной сфере</w:t>
            </w:r>
            <w:r w:rsidR="00442E8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  <w:r w:rsidR="000A5F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или опыта ведения </w:t>
            </w:r>
            <w:r w:rsidR="00442E8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или </w:t>
            </w:r>
            <w:r w:rsidR="00442E89" w:rsidRPr="005E3F2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совместного ведения </w:t>
            </w:r>
            <w:r w:rsidR="00442E8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личного подсобного хозяйства.</w:t>
            </w:r>
          </w:p>
          <w:p w:rsidR="00442E89" w:rsidRPr="0063146B" w:rsidRDefault="00442E89" w:rsidP="000A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982" w:rsidRPr="00942982" w:rsidRDefault="000A5F18" w:rsidP="0063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</w:tbl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3" w:name="sub_5015"/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1C49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bookmarkEnd w:id="13"/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Участники конкурса, набравшие наибольшее количество баллов, признаются победителями конкурса.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равенства значений  среднего  балла нескольких участников конкурса победитель определяется исходя из даты подачи заявки на предоставление гранта.</w:t>
      </w:r>
    </w:p>
    <w:p w:rsidR="0063146B" w:rsidRPr="00100A03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0A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конкурсной комиссии о победителях конкурса оформляется протоколом.</w:t>
      </w:r>
    </w:p>
    <w:p w:rsidR="0063146B" w:rsidRPr="00100A03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0A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протоколе конкурсной комиссии, помимо информации о победителях конкурса, отражается информация о размерах предоставляемых им грантов. Размер предоставляемого гранта определяется конкурсной комиссией на основании плана расходов.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0A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о предоставлении гранта принимается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Министерством в форме приказа на основании протокола заседания конкурсной комиссии.</w:t>
      </w:r>
    </w:p>
    <w:p w:rsid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4" w:name="sub_5016"/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1C49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течение 3 рабочих дней с даты утверждения протокола председателем конкурсной комиссии формируется и размещается на официальном сайте Министерства список победителей </w:t>
      </w:r>
      <w:r w:rsidR="00A173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конкурсного отбора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52B97" w:rsidRPr="00D6593C" w:rsidRDefault="00552B97" w:rsidP="00552B9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bookmarkStart w:id="15" w:name="sub_5017"/>
      <w:bookmarkEnd w:id="14"/>
      <w:r w:rsidR="00251AA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F568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251AA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течение </w:t>
      </w:r>
      <w:r w:rsidR="00A1738D" w:rsidRPr="002878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="00A173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51AA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рабочих дней с момента принятия решения о предоставлении гранта между Министерством и </w:t>
      </w:r>
      <w:r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грантополучателем</w:t>
      </w:r>
      <w:r w:rsidR="00251AA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заключается соглашение по типовой форме, утвержденной Министерством финансов </w:t>
      </w:r>
      <w:r w:rsidR="002878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Карачаево-Черкесской Республики.</w:t>
      </w:r>
      <w:r w:rsidR="00251AA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251AA7" w:rsidRPr="00D6593C" w:rsidRDefault="00552B97" w:rsidP="00A173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593C">
        <w:rPr>
          <w:rFonts w:ascii="Times New Roman" w:eastAsia="Calibri" w:hAnsi="Times New Roman" w:cs="Times New Roman"/>
          <w:sz w:val="28"/>
          <w:szCs w:val="28"/>
        </w:rPr>
        <w:tab/>
      </w:r>
      <w:r w:rsidR="00F568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24</w:t>
      </w:r>
      <w:r w:rsidR="00AA465B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251AA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Обязате</w:t>
      </w:r>
      <w:r w:rsidR="00757D6E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льными условиями предоставления гранта</w:t>
      </w:r>
      <w:r w:rsidR="00251AA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включаемыми в </w:t>
      </w:r>
      <w:r w:rsidR="00144744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251AA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оглашение о предоставлении </w:t>
      </w:r>
      <w:r w:rsidR="00757D6E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гранта</w:t>
      </w:r>
      <w:r w:rsidR="00251AA7" w:rsidRPr="00D659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являются:</w:t>
      </w:r>
    </w:p>
    <w:p w:rsidR="00251AA7" w:rsidRPr="00251AA7" w:rsidRDefault="00251AA7" w:rsidP="0025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целевое назначение и условия предоставления гранта;</w:t>
      </w:r>
    </w:p>
    <w:p w:rsidR="00251AA7" w:rsidRDefault="00251AA7" w:rsidP="0025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запрет приобретения </w:t>
      </w:r>
      <w:r w:rsidR="00527948" w:rsidRPr="00552B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грантополучател</w:t>
      </w:r>
      <w:r w:rsidR="005279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</w:t>
      </w:r>
      <w:r w:rsidR="00527948"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</w:t>
      </w:r>
      <w:r w:rsidR="00BD60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ением целей предоставления этих </w:t>
      </w:r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средств иных операций, определенных нормативными правовыми актами, регулирующими предоставление субсидий;</w:t>
      </w:r>
    </w:p>
    <w:p w:rsidR="00425111" w:rsidRPr="001168E8" w:rsidRDefault="00425111" w:rsidP="00425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обязательство осуществлять деятельность крестьянского (фермерского) хозяйства в течение не менее 5 лет</w:t>
      </w:r>
      <w:r w:rsidR="001168E8"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со дня получения гранта</w:t>
      </w:r>
      <w:r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251AA7" w:rsidRPr="001168E8" w:rsidRDefault="00251AA7" w:rsidP="0025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обязательство </w:t>
      </w:r>
      <w:proofErr w:type="spellStart"/>
      <w:r w:rsidR="00527948"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грантополучателя</w:t>
      </w:r>
      <w:proofErr w:type="spellEnd"/>
      <w:r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выполнению показателей результативности использования гранта, установленных в соглашении</w:t>
      </w:r>
      <w:r w:rsidR="008963F4"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соответствии с настоящим Порядком</w:t>
      </w:r>
      <w:r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; </w:t>
      </w:r>
    </w:p>
    <w:p w:rsidR="00251AA7" w:rsidRPr="00251AA7" w:rsidRDefault="00527948" w:rsidP="0025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обязательство</w:t>
      </w:r>
      <w:r w:rsidR="00425111"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425111"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грантополучателя</w:t>
      </w:r>
      <w:proofErr w:type="spellEnd"/>
      <w:r w:rsidR="00425111"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ежегодно</w:t>
      </w:r>
      <w:r w:rsid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 в течени</w:t>
      </w:r>
      <w:r w:rsidR="00DA02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осуществления деятельности</w:t>
      </w:r>
      <w:r w:rsidR="001168E8"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крестьянского (фермерского) хозяйства </w:t>
      </w:r>
      <w:r w:rsidR="00425111"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предоставлять</w:t>
      </w:r>
      <w:r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51AA7"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Министерство отчетност</w:t>
      </w:r>
      <w:r w:rsidR="004251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</w:t>
      </w:r>
      <w:r w:rsidR="00251AA7"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формам и в сроки, установленные в соглашении;</w:t>
      </w:r>
    </w:p>
    <w:p w:rsidR="00251AA7" w:rsidRPr="00251AA7" w:rsidRDefault="00251AA7" w:rsidP="0025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согласие </w:t>
      </w:r>
      <w:r w:rsidR="00527948" w:rsidRPr="00552B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грантополучател</w:t>
      </w:r>
      <w:r w:rsidR="005279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лиц, являющихся поставщиками (подрядчиками, исполнителями) по договорам, заключенным в целях исполнения обязательств</w:t>
      </w:r>
      <w:r w:rsidR="00BD60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договорам о предоставлении </w:t>
      </w:r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получателем гранта и указанными лицами условий, целей и порядка предоставления грантов;</w:t>
      </w:r>
    </w:p>
    <w:p w:rsidR="00F64A67" w:rsidRPr="001747E5" w:rsidRDefault="00F64A67" w:rsidP="00F64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порядок и сроки возврата остатка гранта в республиканский бюджет в случае образования неиспользованного по истечению 18 месяцев с момента получения гранта остатка гранта;  </w:t>
      </w:r>
    </w:p>
    <w:p w:rsidR="00251AA7" w:rsidRPr="001168E8" w:rsidRDefault="00251AA7" w:rsidP="0025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порядок и сроки предоставления получателем гранта отчетности по утвержденным </w:t>
      </w:r>
      <w:r w:rsidR="003C12CD"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</w:t>
      </w:r>
      <w:r w:rsidR="00974A88"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истерством финансов</w:t>
      </w:r>
      <w:r w:rsidR="003C12CD"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Карачаево-Черкесской Республики</w:t>
      </w:r>
      <w:r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82D23"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формам </w:t>
      </w:r>
      <w:r w:rsidRPr="001168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осуществлении расходов, источником финансового обеспечения которых является грант;</w:t>
      </w:r>
    </w:p>
    <w:p w:rsidR="00251AA7" w:rsidRPr="001C54BD" w:rsidRDefault="00251AA7" w:rsidP="0025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54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плановые значения целевых показателей результативности использования гранта; </w:t>
      </w:r>
    </w:p>
    <w:p w:rsidR="00251AA7" w:rsidRPr="001C54BD" w:rsidRDefault="00251AA7" w:rsidP="0025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54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порядок, сроки и формы представления отчетности о достижении плановых значений целевых показателей результативности использования гранта;</w:t>
      </w:r>
    </w:p>
    <w:p w:rsidR="00251AA7" w:rsidRPr="00251AA7" w:rsidRDefault="00251AA7" w:rsidP="0025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открытия и ведения лицевого счета</w:t>
      </w:r>
      <w:r w:rsidR="00D808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D808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неучастника</w:t>
      </w:r>
      <w:proofErr w:type="spellEnd"/>
      <w:r w:rsidR="00D808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бюджетного процесса</w:t>
      </w:r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открытого в Управлении Федерального казначейства по Карачаево-Черкесской Республике;</w:t>
      </w:r>
    </w:p>
    <w:p w:rsidR="00251AA7" w:rsidRPr="00251AA7" w:rsidRDefault="00251AA7" w:rsidP="0025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ответственность сторон за нарушение условий и требований соглашения и настоящего Порядка согласно законодательству;</w:t>
      </w:r>
    </w:p>
    <w:p w:rsidR="00251AA7" w:rsidRPr="00251AA7" w:rsidRDefault="00251AA7" w:rsidP="0025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и сроки возврата в республиканский бюджет Карачаево-Черкесской Республики средств</w:t>
      </w:r>
      <w:r w:rsidR="00982D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гранта</w:t>
      </w:r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случае нарушения условий получения гранта, установленных по результатам </w:t>
      </w:r>
      <w:proofErr w:type="gramStart"/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проверок фактов нарушения целей предоставления гранта</w:t>
      </w:r>
      <w:proofErr w:type="gramEnd"/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не достижения значений показателя результативности и использования гранта;</w:t>
      </w:r>
    </w:p>
    <w:p w:rsidR="00251AA7" w:rsidRPr="00251AA7" w:rsidRDefault="00251AA7" w:rsidP="0025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обязательство использовать грант государственной  поддержки на создание и развитие крестьянского (фермерского) хозяйства (далее - средства государственной поддержки) в течение 18 месяцев со дня поступления средств на его лицевой счет, открытый в Управлении Федерального казначейства по К</w:t>
      </w:r>
      <w:r w:rsidR="008963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арачаево-Черкесской Республике;</w:t>
      </w:r>
    </w:p>
    <w:p w:rsidR="00251AA7" w:rsidRPr="00425111" w:rsidRDefault="0041009F" w:rsidP="0025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51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обязательство </w:t>
      </w:r>
      <w:r w:rsidR="00251AA7" w:rsidRPr="004251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году получения гранта:</w:t>
      </w:r>
    </w:p>
    <w:p w:rsidR="00251AA7" w:rsidRPr="00425111" w:rsidRDefault="00251AA7" w:rsidP="0025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51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получении гранта государственной поддержки в размере двух и более млн. рублей созд</w:t>
      </w:r>
      <w:r w:rsidR="00982D23" w:rsidRPr="004251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ать</w:t>
      </w:r>
      <w:r w:rsidRPr="004251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менее двух новых постоянных рабочих мест (исключая главу крестьянского (фермерского) хозяйства);</w:t>
      </w:r>
    </w:p>
    <w:p w:rsidR="00871C8D" w:rsidRPr="00425111" w:rsidRDefault="00425111" w:rsidP="00871C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51AA7" w:rsidRPr="004251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получении гранта государственной поддержки до двух млн. рублей </w:t>
      </w:r>
      <w:r w:rsidR="00982D23" w:rsidRPr="004251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создать </w:t>
      </w:r>
      <w:r w:rsidR="00251AA7" w:rsidRPr="004251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менее одного нового постоянного рабочего места (исключая главу крестьянского (фермерского) хозяйства);</w:t>
      </w:r>
      <w:r w:rsidR="00871C8D" w:rsidRPr="004251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871C8D" w:rsidRPr="00425111" w:rsidRDefault="00871C8D" w:rsidP="00871C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4251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внести сведения о принятых в текущем финансовом году работниках в Пенсионный фонд Российской Федерации, Фонд социального страхования Российской Федерации</w:t>
      </w:r>
      <w:r w:rsidR="00623AAE" w:rsidRPr="004251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251AA7" w:rsidRPr="00251AA7" w:rsidRDefault="00251AA7" w:rsidP="0025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обязательство сохранить созданные новые постоянные рабочие места в течение не менее 5 (пяти) лет;</w:t>
      </w:r>
    </w:p>
    <w:p w:rsidR="00251AA7" w:rsidRPr="00251AA7" w:rsidRDefault="00251AA7" w:rsidP="0025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обязательство использовать имущество, приобретаемое с участием сре</w:t>
      </w:r>
      <w:proofErr w:type="gramStart"/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дств гр</w:t>
      </w:r>
      <w:proofErr w:type="gramEnd"/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анта на создание и развитие крестьянского (фермерского) хозяйства, исключительно в целях развития и деятельности крестьянского (фермерского) хозяйства;</w:t>
      </w:r>
    </w:p>
    <w:p w:rsidR="0041009F" w:rsidRDefault="00251AA7" w:rsidP="0025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обязательство</w:t>
      </w:r>
      <w:r w:rsidR="004100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1009F"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имущество,</w:t>
      </w:r>
      <w:r w:rsidR="004100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приобретенное за счет средств гранта, не продавать, не дарить, не передавать в аренду, не обменивать </w:t>
      </w:r>
      <w:r w:rsidR="0041009F"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 в</w:t>
      </w:r>
      <w:r w:rsidR="004100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носить</w:t>
      </w:r>
      <w:r w:rsidR="0041009F"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виде пая, вклада или отчужд</w:t>
      </w:r>
      <w:r w:rsidR="004100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ать</w:t>
      </w:r>
      <w:r w:rsidR="0041009F"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иным образом в соответствии с законод</w:t>
      </w:r>
      <w:r w:rsidR="002D1A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ательством Российской Федерации,</w:t>
      </w:r>
      <w:r w:rsidR="004100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сохранить его </w:t>
      </w:r>
      <w:r w:rsidR="0041009F"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течение 5 лет со дня </w:t>
      </w:r>
      <w:r w:rsidR="004100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получения</w:t>
      </w:r>
      <w:r w:rsidR="0041009F"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гранта </w:t>
      </w:r>
    </w:p>
    <w:p w:rsidR="00251AA7" w:rsidRDefault="00251AA7" w:rsidP="0025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обязательство, в течение 5 рабочих дней со дня заключения соглашения представить его в Управление Федерального казначейства по Карачаево-Черкесской Республике для открытия лицевого счета неучастника бюджетного процесса, для обеспечения казначейского сопровождения в соответствии с приказом Федерального казначейства от 17.10.2016 №21н «О порядке открытия и ведения лицевых счетов территориальными органами Федерального казначейства</w:t>
      </w:r>
      <w:r w:rsidR="00860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лицевой счет)</w:t>
      </w:r>
      <w:r w:rsidRPr="00251A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3146B" w:rsidRPr="00522805" w:rsidRDefault="0063146B" w:rsidP="0025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228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</w:t>
      </w:r>
      <w:r w:rsidR="00F568E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</w:t>
      </w:r>
      <w:r w:rsidRPr="005228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На основании </w:t>
      </w:r>
      <w:r w:rsidR="002D1AB3" w:rsidRPr="005228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приказа</w:t>
      </w:r>
      <w:r w:rsidR="00522805" w:rsidRPr="005228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Министерства</w:t>
      </w:r>
      <w:r w:rsidR="002D1AB3" w:rsidRPr="005228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 решении предоставления гранта </w:t>
      </w:r>
      <w:r w:rsidRPr="005228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Министерство формирует и утверждает сводный реестр получателей грантов и письменно уведомляет заявителей о включении или об отказе (с указанием причины отказа) о включении их в указанный реестр. Уведомление об отказе в получении гранта с указанием причин отказа направляется заявителю в течение 30 календарных дней заказным письмом с уведомлением о вручении.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Сводный реестр получателей грантов предоставляется в Министерство 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финансов Карачаево-Черкесской Республики и в Управление Федерального казначейства по Карачаево-Черкесской Республике.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F568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Отказ в предоставлении гранта может быть обжалован в порядке, установленном законодательством Российской Федерации.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</w:t>
      </w:r>
      <w:r w:rsidR="00F568E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proofErr w:type="gramStart"/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Министерство </w:t>
      </w:r>
      <w:r w:rsidR="002D1AB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 истечению 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5 рабочих дней с момента заключения соглашения посредством запросов, в том числе в электронной форме с использованием единой системы межведомственного электронного взаимодействия, запрашивает и получает сведения о наличии либо об отсутствии у </w:t>
      </w:r>
      <w:proofErr w:type="spellStart"/>
      <w:r w:rsidR="0086051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грантополучателя</w:t>
      </w:r>
      <w:proofErr w:type="spellEnd"/>
      <w:r w:rsidR="00D8087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лицевого счета </w:t>
      </w:r>
      <w:proofErr w:type="spellStart"/>
      <w:r w:rsidR="00D8087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неучастника</w:t>
      </w:r>
      <w:proofErr w:type="spellEnd"/>
      <w:r w:rsidR="00D8087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бюджетного процесса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открытого в  Управлении Федерального казначейства по Карачаево-Черкесской Республики.</w:t>
      </w:r>
      <w:proofErr w:type="gramEnd"/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</w:t>
      </w:r>
      <w:r w:rsidR="00F568E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В случае получения информации об отсутствии лицевого счета, открытого в Управлении Федерального казначейства по Карачаево-Черкесской Республике  получатель признается отказавшимся от получения гранта, а возможность получения гранта  предоставляется следующему заявителю в соответствии с протоколом конкурсной комиссии.</w:t>
      </w:r>
    </w:p>
    <w:p w:rsidR="0063146B" w:rsidRPr="00B64A4F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64A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</w:t>
      </w:r>
      <w:r w:rsidR="00F568E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9</w:t>
      </w:r>
      <w:r w:rsidRPr="00B64A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Министерство в течение 10 рабочих дней со дня получения информации об открытии </w:t>
      </w:r>
      <w:r w:rsidR="00860515" w:rsidRPr="00B64A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грантополучателем лицевого счета </w:t>
      </w:r>
      <w:r w:rsidRPr="00B64A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оформляет и направляет в Министерство финансов Карачаево-Черкесской Республики заявку на предоставление объемов финансирования и реестр разассигнований в разрезе получателей грантов для перечисления на лицевой счет Министерства в установленном порядке.</w:t>
      </w:r>
    </w:p>
    <w:p w:rsidR="0063146B" w:rsidRPr="00B64A4F" w:rsidRDefault="00F568E3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30</w:t>
      </w:r>
      <w:r w:rsidR="0063146B" w:rsidRPr="00B64A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Министерство </w:t>
      </w:r>
      <w:r w:rsidR="00B64A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 момента получения финансирования, </w:t>
      </w:r>
      <w:r w:rsidR="0063146B" w:rsidRPr="00B64A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срок не более 5 рабочих дней</w:t>
      </w:r>
      <w:r w:rsidR="0063146B" w:rsidRPr="00B64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63146B" w:rsidRPr="00B64A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осуществляет перечисление </w:t>
      </w:r>
      <w:r w:rsidR="00B64A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грантополучателям</w:t>
      </w:r>
      <w:r w:rsidR="0063146B" w:rsidRPr="00B64A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 лицевые счета причитающиеся суммы гранта, за счет средств республиканского бюджета (в том числе за счет средств, источником финансового обеспечения которых являются субсидии из федерального бюджета).</w:t>
      </w:r>
    </w:p>
    <w:p w:rsidR="0063146B" w:rsidRPr="0063146B" w:rsidRDefault="00F568E3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31</w:t>
      </w:r>
      <w:r w:rsidR="0063146B"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Учет операций со средствами, предоставляемыми в форме гранта, осуществляется на лицевых счетах, открываемых в Управлении Федерального казначейства по Карачаево-Черкесской Республике получателями, не являющимися участниками бюджетного процесса, в соответствии с порядком открытия и ведения лицевых счетов, установленными Федеральным казначейством.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Операции по списанию средств, отраженных на лицевом счете неучастника бюджетного процесса, осуществляются после проведения Управлением Федерального казначейства по Карачаево-Черкесской Республике санкционирования операций в порядке, установленном Министерством финансов Российской Федерации при казначейском сопровождении договоров (соглашений) о предоставлении субсидий из федерального бюджета юридическим лицам в соответствии с планом расходов получателя.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6" w:name="sub_5026"/>
      <w:bookmarkEnd w:id="15"/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568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Изменение получателем гранта плана расходов</w:t>
      </w:r>
      <w:r w:rsidR="00860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внесение изменений в проект «Агростартап»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том числе в пределах предоставленного гранта, подлежит согласованию с конкурсной комиссией.</w:t>
      </w:r>
    </w:p>
    <w:bookmarkEnd w:id="16"/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возникновении необходимости изменения плана</w:t>
      </w:r>
      <w:r w:rsidR="00860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60515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расходов</w:t>
      </w:r>
      <w:r w:rsidR="00860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грантополучатель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направляет в Министерство заявление, составленное в произвольной форме, о согласовании нового плана расходов, в котором обосновывает необходимость его изменения, с приложением </w:t>
      </w:r>
      <w:r w:rsidR="00860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проекта </w:t>
      </w:r>
      <w:r w:rsidR="00860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«Агростартап»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плана расходов, содержащих корректировки в соответствии с планируемыми изменениями.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 получателя гранта об изменении плана расходов</w:t>
      </w:r>
      <w:r w:rsidR="00B865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поступившее в конкурсную комиссию, рассматривается в течение 15 дней со дня регистрации заявления.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Изменения плана расходов не должны менять отраслевое направление деятельности хозяйства.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568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Решение конкурсной комиссии о согласовании изменения плана расходов оформляется протоколом, который подписывается всеми членами комиссии, присутствующими на заседании конкурсной комиссии.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7" w:name="sub_5027"/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568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623A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подтверждения целевого использования гранта получатели гранта ежеквартально в срок до 10 числа месяца, следующего за отчетным кварталом, представляют в Министерство копии документов, подтверждающи</w:t>
      </w:r>
      <w:r w:rsidR="008C0C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623A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использование средств, согласно перечню, установленному Министерством.</w:t>
      </w:r>
      <w:bookmarkStart w:id="18" w:name="sub_5029"/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64A67" w:rsidRPr="001747E5" w:rsidRDefault="0063146B" w:rsidP="00174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568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F64A67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образования у грантополучателя по истечению 18 месяцев с момента получения гранта неиспользованного остатка гранта, грантополучатель обязан в течение 7 рабочих дней в письменной форме уведомить об этом Министерство.</w:t>
      </w:r>
    </w:p>
    <w:p w:rsidR="0063146B" w:rsidRPr="00B64A4F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Arial" w:cs="Times New Roman"/>
          <w:sz w:val="28"/>
          <w:szCs w:val="28"/>
          <w:lang w:eastAsia="ru-RU" w:bidi="ru-RU"/>
        </w:rPr>
      </w:pPr>
      <w:r w:rsidRPr="00B64A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течение 10 календарных дней с момента получения от получателя гранта уведомления об образовании неиспользованного остатка гранта Министерство направляет получателю гранта письменное уведомление о необходимости возврата неиспользованного остатка гранта (далее - уведомление).</w:t>
      </w:r>
    </w:p>
    <w:bookmarkEnd w:id="18"/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Неиспользованный остаток гранта подлежит перечислению на лицевой счет Министерства в течение 14 календарных дней со дня получения письменного уведомления Министерства о необходимости возврата неиспользованного остатка гранта.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отказе получателя гранта от добровольного возврата указанных средств в установленные сроки эти средства взыскиваются в судебном порядке.</w:t>
      </w:r>
    </w:p>
    <w:p w:rsidR="008B4B56" w:rsidRPr="001747E5" w:rsidRDefault="0063146B" w:rsidP="00174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568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8B4B56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Показателями результативности использования гранта</w:t>
      </w:r>
      <w:r w:rsidR="00AA75F9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«Агростартап» </w:t>
      </w:r>
      <w:r w:rsidR="008B4B56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являются:</w:t>
      </w:r>
    </w:p>
    <w:p w:rsidR="008B4B56" w:rsidRPr="001747E5" w:rsidRDefault="008B4B56" w:rsidP="008B4B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количество работников, зарегистрированных в Пенсионном фонде Российской Федерации, Фонде социального страхования Российской Федерации, в году получения гранта, приняты</w:t>
      </w:r>
      <w:r w:rsidR="00871C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рамках реализации «Агростартап» (человек) для крестьянского фермерского хозяйства получившего грант в размере:</w:t>
      </w:r>
    </w:p>
    <w:p w:rsidR="008B4B56" w:rsidRPr="001747E5" w:rsidRDefault="008B4B56" w:rsidP="008B4B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 млн.рублей или более - не менее 2 новых постоянных рабочих мест;</w:t>
      </w:r>
    </w:p>
    <w:p w:rsidR="008B4B56" w:rsidRPr="001747E5" w:rsidRDefault="008B4B56" w:rsidP="008B4B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менее 2 млн. рублей - не менее 1 нового постоянного рабочего места.</w:t>
      </w:r>
    </w:p>
    <w:p w:rsidR="008B4B56" w:rsidRPr="001747E5" w:rsidRDefault="008B4B56" w:rsidP="008B4B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ежегодное увеличение объема реализуемой сельскохозяйственной продукции.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568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Эффективность осуществления расходов, источником которых являются средства гранта, оценивается Министерством путем сравнения фактически достигнутых </w:t>
      </w:r>
      <w:r w:rsidR="000D26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грантополучателем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значений целевых показателей результативности использования гранта с плановыми значениями этих показателей, указанными в соглашении.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568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Для подтверждения достижения плановых значений целевых показателей результативности использования гранта получатель гранта представляет в Министерство отчет об исполнении обязательств, согласно соглашению, в 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установленные им сроки.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недостижения плановых значений целевых показателей результативности использования гранта, указанных в соглашении, средства гранта подлежат возврату на лицевой счет Министерства.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568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Министерство в течение 7 календарных дней со дня установления факта недостижения плановых значений целевых показателей результативности использования гранта направляет получателю уведомление о необходимости возврата гранта на лицевой счет Министерства.</w:t>
      </w:r>
    </w:p>
    <w:p w:rsidR="0063146B" w:rsidRPr="0063146B" w:rsidRDefault="00C97E43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Грантополучатель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течение 30 календарных дней со дня получения данного уведомления о возврате выделенных бюджетных средств обязан перечислить их на лицевой счет Министерства.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отказе </w:t>
      </w:r>
      <w:r w:rsidR="00C97E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грантополучателя</w:t>
      </w: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добровольного возврата указанных средств они взыскиваются в судебном порядке.</w:t>
      </w:r>
    </w:p>
    <w:p w:rsidR="0063146B" w:rsidRPr="0063146B" w:rsidRDefault="00F568E3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40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соответствии со статьей 78 Бюджетного кодекса Российской Федерации Министерством и органами государственного финансового контроля (по согласованию) проводится обязательная проверка соблюдения условий, целей и порядка предоставления </w:t>
      </w:r>
      <w:r w:rsidR="00C97E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гранта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97E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грантополучателям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3146B" w:rsidRPr="00287809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Предметом контроля является соблюдение </w:t>
      </w:r>
      <w:r w:rsidR="00C97E43" w:rsidRPr="002878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грантополучателем </w:t>
      </w:r>
      <w:r w:rsidRPr="002878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условий, целей и порядка предоставления </w:t>
      </w:r>
      <w:r w:rsidR="00C97E43" w:rsidRPr="002878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гранта</w:t>
      </w:r>
      <w:r w:rsidRPr="002878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установленных </w:t>
      </w:r>
      <w:r w:rsidR="00100A03" w:rsidRPr="002878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настоящим Порядком</w:t>
      </w:r>
      <w:r w:rsidR="003B16D2" w:rsidRPr="002878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соглашением</w:t>
      </w:r>
    </w:p>
    <w:p w:rsidR="0063146B" w:rsidRPr="001747E5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Документарная проверка проводится по месту нахождения Министерства на основании документов, находящихся в распоряжении Министерства, а также документов, представленных </w:t>
      </w:r>
      <w:r w:rsidR="00C97E43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грантополучателем </w:t>
      </w: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запросу Министерства.</w:t>
      </w:r>
    </w:p>
    <w:p w:rsidR="0063146B" w:rsidRPr="001747E5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В случае если достоверность сведений, содержащихся в документах, имеющихся в распоряжении Министерства, вызывает обоснованные сомнения, либо эти сведения не позволяют оценить соблюдение </w:t>
      </w:r>
      <w:r w:rsidR="00C97E43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грантополучателем </w:t>
      </w: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условий, целей и порядка предоставления субсидии, установленных </w:t>
      </w:r>
      <w:r w:rsidR="00100A03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настоящим Порядком</w:t>
      </w: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Министерство направляет в адрес </w:t>
      </w:r>
      <w:r w:rsidR="00C97E43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грантополучателя </w:t>
      </w: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63146B" w:rsidRPr="001747E5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течение 3 рабочих дней со дня получения мотивированного запроса </w:t>
      </w:r>
      <w:r w:rsidR="00C97E43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грантополучатель </w:t>
      </w: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обязан направить в Министерство указанные в запросе документы.</w:t>
      </w:r>
    </w:p>
    <w:p w:rsidR="001747E5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trike/>
          <w:color w:val="0070C0"/>
          <w:sz w:val="28"/>
          <w:szCs w:val="28"/>
          <w:lang w:eastAsia="ru-RU" w:bidi="ru-RU"/>
        </w:rPr>
      </w:pP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Выездная проверка проводится по месту </w:t>
      </w:r>
      <w:r w:rsidR="00B9494A" w:rsidRPr="002878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нахождения </w:t>
      </w:r>
      <w:r w:rsidR="00701105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крестьянского (фермерского) хозяйства</w:t>
      </w:r>
      <w:r w:rsidR="00B76557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01105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C97E43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грантополучателя </w:t>
      </w: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путем</w:t>
      </w:r>
      <w:r w:rsidR="00C97E43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документарного </w:t>
      </w: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фактического анализа операций, связанных с затратами, произведенных </w:t>
      </w:r>
      <w:r w:rsidR="00C97E43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грантополучателем</w:t>
      </w: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цели, указанные в пунктах </w:t>
      </w:r>
      <w:r w:rsidR="00DA0116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4,5 </w:t>
      </w: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настоящего Порядка.</w:t>
      </w:r>
      <w:r w:rsidR="00C97E43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63146B" w:rsidRPr="0063146B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выездной проверки должностными лицами Министерства составляется акт проверки.</w:t>
      </w:r>
    </w:p>
    <w:p w:rsidR="0063146B" w:rsidRPr="001747E5" w:rsidRDefault="003816D1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="00DA0116" w:rsidRPr="000D26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рантополучатель </w:t>
      </w:r>
      <w:r w:rsidR="0063146B" w:rsidRPr="000D26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несогласия с фактами,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выводами, предложениями, изложенными в акте проверки, в течение 3 рабочих дней, с даты получения акта проверки, вправе представить в Министерство в письменной форме возражения в отношении акта проверки. При этом </w:t>
      </w:r>
      <w:r w:rsidR="00DA0116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грантополучатель </w:t>
      </w:r>
      <w:r w:rsidR="0063146B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прикладывает к таким возражениям документы, подтверждающие обоснованность таких возражений. Письменные возражения и документы, подтверждающие обоснованность таких возражений, приобщаются Министерством к материалам </w:t>
      </w:r>
      <w:r w:rsidR="0063146B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проверки.</w:t>
      </w:r>
    </w:p>
    <w:p w:rsidR="0063146B" w:rsidRPr="001747E5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9" w:name="sub_5028"/>
      <w:bookmarkEnd w:id="17"/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нарушения </w:t>
      </w:r>
      <w:r w:rsidR="00DA0116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грантополучателем </w:t>
      </w: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условий предоставления </w:t>
      </w:r>
      <w:r w:rsidR="000D26BC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гранта</w:t>
      </w: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установленных при их предоставлении, выявленного по актам проверок, проведенных Министерством и уполномоченным органом государственного финансового контроля (по согласованию), в случае не достижения показателей, установленных настоящим Порядком</w:t>
      </w:r>
      <w:r w:rsidR="00DA0116"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соглашением в соответствии с настоящим Порядком</w:t>
      </w: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получатель гранта осуществляет возврат гранта в следующем порядке.</w:t>
      </w:r>
    </w:p>
    <w:bookmarkEnd w:id="19"/>
    <w:p w:rsidR="0063146B" w:rsidRPr="001747E5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течение 7 рабочих дней со дня принятия Министерством решения о необходимости возврата выделенных бюджетных средств получателю гранта направляется соответствующее письменное уведомление.</w:t>
      </w:r>
    </w:p>
    <w:p w:rsidR="0063146B" w:rsidRPr="001747E5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Получатель гранта в течение 30 календарных дней со дня получения письменного уведомления обязан перечислить на лицевой счет Министерства указанную сумму средств.</w:t>
      </w:r>
    </w:p>
    <w:p w:rsidR="0063146B" w:rsidRPr="001747E5" w:rsidRDefault="0063146B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7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отказе получателя гранта от добровольного возврата указанных средств они взыскиваются в судебном порядке.</w:t>
      </w:r>
    </w:p>
    <w:p w:rsidR="00B70056" w:rsidRPr="001747E5" w:rsidRDefault="00F568E3" w:rsidP="00B70056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B70056" w:rsidRPr="001747E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освобождения грантополучателя  от возврата в бюджет Карачаево-Черкесской Республики средств субсидий является документально подтвержденное наступление обстоятельств непреодолимой силы, препятствующих исполнению обязательств в части достижения значения показателя результативности использования гранта.</w:t>
      </w:r>
    </w:p>
    <w:p w:rsidR="0063146B" w:rsidRPr="0063146B" w:rsidRDefault="00F568E3" w:rsidP="00631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Arial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42</w:t>
      </w:r>
      <w:r w:rsidR="0063146B" w:rsidRPr="006314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 Контроль за целевым использованием бюджетных средств осуществляет Министерство.</w:t>
      </w:r>
    </w:p>
    <w:p w:rsidR="0063146B" w:rsidRPr="0063146B" w:rsidRDefault="0063146B" w:rsidP="006314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Arial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Arial" w:cs="Times New Roman"/>
          <w:sz w:val="30"/>
          <w:szCs w:val="30"/>
          <w:lang w:eastAsia="ru-RU" w:bidi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М. Н. Озов                                  </w:t>
      </w:r>
    </w:p>
    <w:p w:rsidR="0063146B" w:rsidRPr="0063146B" w:rsidRDefault="0063146B" w:rsidP="0063146B">
      <w:pPr>
        <w:spacing w:after="0" w:line="240" w:lineRule="auto"/>
        <w:ind w:right="-1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6B" w:rsidRPr="0063146B" w:rsidRDefault="0063146B" w:rsidP="0063146B">
      <w:pPr>
        <w:spacing w:after="0" w:line="240" w:lineRule="auto"/>
        <w:ind w:right="-1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сельского хозяйства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                                                           А.А. Боташев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47E5" w:rsidRDefault="009D2CB9" w:rsidP="009D2CB9">
      <w:pPr>
        <w:widowControl w:val="0"/>
        <w:tabs>
          <w:tab w:val="left" w:pos="6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747E5" w:rsidRDefault="001747E5" w:rsidP="009D2CB9">
      <w:pPr>
        <w:widowControl w:val="0"/>
        <w:tabs>
          <w:tab w:val="left" w:pos="6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47E5" w:rsidRDefault="001747E5" w:rsidP="009D2CB9">
      <w:pPr>
        <w:widowControl w:val="0"/>
        <w:tabs>
          <w:tab w:val="left" w:pos="6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47E5" w:rsidRDefault="001747E5" w:rsidP="009D2CB9">
      <w:pPr>
        <w:widowControl w:val="0"/>
        <w:tabs>
          <w:tab w:val="left" w:pos="6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47E5" w:rsidRDefault="001747E5" w:rsidP="009D2CB9">
      <w:pPr>
        <w:widowControl w:val="0"/>
        <w:tabs>
          <w:tab w:val="left" w:pos="6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47E5" w:rsidRDefault="001747E5" w:rsidP="009D2CB9">
      <w:pPr>
        <w:widowControl w:val="0"/>
        <w:tabs>
          <w:tab w:val="left" w:pos="6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47E5" w:rsidRDefault="001747E5" w:rsidP="009D2CB9">
      <w:pPr>
        <w:widowControl w:val="0"/>
        <w:tabs>
          <w:tab w:val="left" w:pos="6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1C5" w:rsidRDefault="001747E5" w:rsidP="009D2CB9">
      <w:pPr>
        <w:widowControl w:val="0"/>
        <w:tabs>
          <w:tab w:val="left" w:pos="6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436BBE" w:rsidRDefault="00436BBE" w:rsidP="009D2CB9">
      <w:pPr>
        <w:widowControl w:val="0"/>
        <w:tabs>
          <w:tab w:val="left" w:pos="6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BBE" w:rsidRDefault="00436BBE" w:rsidP="009D2CB9">
      <w:pPr>
        <w:widowControl w:val="0"/>
        <w:tabs>
          <w:tab w:val="left" w:pos="6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BBE" w:rsidRDefault="00436BBE" w:rsidP="009D2CB9">
      <w:pPr>
        <w:widowControl w:val="0"/>
        <w:tabs>
          <w:tab w:val="left" w:pos="6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2CB9" w:rsidRPr="001747E5" w:rsidRDefault="001747E5" w:rsidP="001F21C5">
      <w:pPr>
        <w:widowControl w:val="0"/>
        <w:tabs>
          <w:tab w:val="left" w:pos="66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7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 к П</w:t>
      </w:r>
      <w:r w:rsidR="009D2CB9" w:rsidRPr="0017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орядку</w:t>
      </w:r>
    </w:p>
    <w:p w:rsidR="0063146B" w:rsidRPr="00EA2E6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4241CC" w:rsidRDefault="009D2CB9" w:rsidP="009D2CB9">
      <w:pPr>
        <w:widowControl w:val="0"/>
        <w:tabs>
          <w:tab w:val="left" w:pos="3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241CC" w:rsidRPr="001747E5" w:rsidRDefault="004241CC" w:rsidP="004241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1C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1747E5">
        <w:rPr>
          <w:rFonts w:ascii="Times New Roman" w:eastAsia="Times New Roman" w:hAnsi="Times New Roman" w:cs="Times New Roman"/>
          <w:sz w:val="28"/>
          <w:szCs w:val="28"/>
        </w:rPr>
        <w:t>План (реестр) расходов</w:t>
      </w:r>
    </w:p>
    <w:p w:rsidR="004241CC" w:rsidRPr="001747E5" w:rsidRDefault="004241CC" w:rsidP="004241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47E5">
        <w:rPr>
          <w:rFonts w:ascii="Times New Roman" w:eastAsia="Times New Roman" w:hAnsi="Times New Roman" w:cs="Times New Roman"/>
          <w:sz w:val="28"/>
          <w:szCs w:val="28"/>
        </w:rPr>
        <w:t xml:space="preserve"> предлагаемых к софинансированию за счет гранта «Агростартап»</w:t>
      </w:r>
    </w:p>
    <w:p w:rsidR="004241CC" w:rsidRPr="001747E5" w:rsidRDefault="004241CC" w:rsidP="004241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276"/>
        <w:gridCol w:w="1134"/>
        <w:gridCol w:w="1276"/>
        <w:gridCol w:w="1383"/>
        <w:gridCol w:w="1026"/>
        <w:gridCol w:w="1276"/>
      </w:tblGrid>
      <w:tr w:rsidR="004241CC" w:rsidRPr="004241CC" w:rsidTr="00AA75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приобретаемого </w:t>
            </w:r>
          </w:p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имущества, </w:t>
            </w:r>
          </w:p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выполняемых работ, </w:t>
            </w:r>
          </w:p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оказываемых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гранта всего,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средства, руб.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Заемные средства,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расходов, всего, руб.</w:t>
            </w:r>
          </w:p>
        </w:tc>
      </w:tr>
      <w:tr w:rsidR="004241CC" w:rsidRPr="004241CC" w:rsidTr="00AA75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241CC" w:rsidRPr="004241CC" w:rsidTr="00AA75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41CC" w:rsidRPr="004241CC" w:rsidTr="00AA75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C" w:rsidRPr="004241CC" w:rsidRDefault="004241CC" w:rsidP="0042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41CC" w:rsidRPr="004241CC" w:rsidRDefault="004241CC" w:rsidP="004241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46B" w:rsidRPr="0063146B" w:rsidRDefault="0063146B" w:rsidP="004241CC">
      <w:pPr>
        <w:widowControl w:val="0"/>
        <w:tabs>
          <w:tab w:val="left" w:pos="6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B240E" w:rsidP="006B240E">
      <w:pPr>
        <w:widowControl w:val="0"/>
        <w:tabs>
          <w:tab w:val="left" w:pos="5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036E2" w:rsidRPr="0063146B" w:rsidRDefault="002036E2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2036E2" w:rsidRPr="0063146B" w:rsidRDefault="002036E2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2036E2" w:rsidRPr="0063146B" w:rsidRDefault="002036E2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М. Н. </w:t>
      </w:r>
      <w:proofErr w:type="spellStart"/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Озов</w:t>
      </w:r>
      <w:proofErr w:type="spellEnd"/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</w:p>
    <w:p w:rsidR="002036E2" w:rsidRPr="0063146B" w:rsidRDefault="002036E2" w:rsidP="002036E2">
      <w:pPr>
        <w:spacing w:after="0" w:line="240" w:lineRule="auto"/>
        <w:ind w:right="-1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E2" w:rsidRPr="0063146B" w:rsidRDefault="002036E2" w:rsidP="002036E2">
      <w:pPr>
        <w:spacing w:after="0" w:line="240" w:lineRule="auto"/>
        <w:ind w:right="-1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E2" w:rsidRPr="0063146B" w:rsidRDefault="002036E2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сельского хозяйства</w:t>
      </w:r>
    </w:p>
    <w:p w:rsidR="002036E2" w:rsidRPr="0063146B" w:rsidRDefault="002036E2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           А.А. </w:t>
      </w:r>
      <w:proofErr w:type="spellStart"/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Боташев</w:t>
      </w:r>
      <w:proofErr w:type="spellEnd"/>
    </w:p>
    <w:p w:rsidR="002036E2" w:rsidRPr="0063146B" w:rsidRDefault="002036E2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FC4" w:rsidRDefault="00BC3FC4" w:rsidP="0056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1CC" w:rsidRDefault="00EA2E62" w:rsidP="00EA2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4241CC" w:rsidRDefault="004241CC" w:rsidP="00EA2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1CC" w:rsidRDefault="004241CC" w:rsidP="00EA2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1CC" w:rsidRDefault="004241CC" w:rsidP="00EA2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1CC" w:rsidRDefault="004241CC" w:rsidP="00EA2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1CC" w:rsidRDefault="004241CC" w:rsidP="00EA2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1CC" w:rsidRDefault="004241CC" w:rsidP="00EA2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1CC" w:rsidRDefault="004241CC" w:rsidP="00EA2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65E4" w:rsidRDefault="004241CC" w:rsidP="00EA2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</w:p>
    <w:p w:rsidR="00D965E4" w:rsidRDefault="00D965E4" w:rsidP="00EA2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1C5" w:rsidRDefault="004241CC" w:rsidP="00D96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63146B" w:rsidRPr="0063146B" w:rsidRDefault="0063146B" w:rsidP="00D96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711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</w:t>
      </w:r>
      <w:r w:rsidR="00381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Порядку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 участие в мероприятиях по созданию и развитию крестьянского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  <w:t>(фермерского) хозяйства «Агростартап»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_________________________________________________________ 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(фамилия, имя, отчество)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Заявляю о своем намерении участвовать в мероприятиях по созданию и развитию крестьянского (фермерского) хозяйства «Агростартап» в рамках реализации  </w:t>
      </w:r>
      <w:r w:rsidRPr="0063146B">
        <w:rPr>
          <w:rFonts w:ascii="Times New Roman" w:eastAsia="Calibri" w:hAnsi="Times New Roman" w:cs="Times New Roman"/>
          <w:sz w:val="28"/>
          <w:szCs w:val="28"/>
        </w:rPr>
        <w:t>регионального проекта «Создание системы поддержки фермеров и развитие сельской кооперации»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Сумма запрашиваемого гранта __________________________________________________________________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(___________________________________________________) рублей.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условиями предоставления грантов ознакомлен. Обязуюсь соблюдать все предусмотренные настоящим постановлением условия предоставления гранта.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Даю согласие на обработку и передачу всех моих персональных данных в соответствии с </w:t>
      </w:r>
      <w:hyperlink r:id="rId12" w:history="1">
        <w:r w:rsidRPr="006314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Федерации.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листа записи Единого государственного реестра индивидуальных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предпринимателей (при наличии)__________________________________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ИНН_______________________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выдачи _________________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регистрирующего органа    _____________________________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места регистрации, адрес фактического места жительства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Контактный телефон _________________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Приложение: опись документов, прилагаемых к заявке, на ____ л. в ____ экз.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______________________________________».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(ФИО, подпись, дата) МП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Администрации 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и Правительства 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М.Н. Озов  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сельского хозяйства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                                                           А.А. Боташев</w:t>
      </w: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left="-612" w:firstLine="1332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6B240E" w:rsidRDefault="006B240E" w:rsidP="006B240E">
      <w:pPr>
        <w:widowControl w:val="0"/>
        <w:autoSpaceDE w:val="0"/>
        <w:autoSpaceDN w:val="0"/>
        <w:adjustRightInd w:val="0"/>
        <w:spacing w:after="0" w:line="240" w:lineRule="auto"/>
        <w:ind w:left="-612" w:firstLine="1332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sectPr w:rsidR="006B240E" w:rsidSect="00436BBE">
          <w:headerReference w:type="default" r:id="rId13"/>
          <w:pgSz w:w="11900" w:h="16800"/>
          <w:pgMar w:top="1276" w:right="800" w:bottom="709" w:left="1100" w:header="680" w:footer="720" w:gutter="0"/>
          <w:cols w:space="720"/>
          <w:titlePg/>
          <w:docGrid w:linePitch="326"/>
        </w:sectPr>
      </w:pPr>
    </w:p>
    <w:p w:rsidR="006B240E" w:rsidRPr="00D965E4" w:rsidRDefault="006B240E" w:rsidP="006B240E">
      <w:pPr>
        <w:widowControl w:val="0"/>
        <w:autoSpaceDE w:val="0"/>
        <w:autoSpaceDN w:val="0"/>
        <w:adjustRightInd w:val="0"/>
        <w:spacing w:after="0" w:line="240" w:lineRule="auto"/>
        <w:ind w:left="-612" w:firstLine="1332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tbl>
      <w:tblPr>
        <w:tblStyle w:val="af9"/>
        <w:tblW w:w="15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615"/>
      </w:tblGrid>
      <w:tr w:rsidR="00314B67" w:rsidRPr="00D965E4" w:rsidTr="00AA75F9">
        <w:tc>
          <w:tcPr>
            <w:tcW w:w="8897" w:type="dxa"/>
          </w:tcPr>
          <w:p w:rsidR="00314B67" w:rsidRPr="00D965E4" w:rsidRDefault="00314B67" w:rsidP="00AA75F9">
            <w:pPr>
              <w:pStyle w:val="ConsPlusNormal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15" w:type="dxa"/>
          </w:tcPr>
          <w:p w:rsidR="00314B67" w:rsidRPr="00D965E4" w:rsidRDefault="005872CF" w:rsidP="00AA75F9">
            <w:pPr>
              <w:pStyle w:val="ConsPlusNormal"/>
              <w:rPr>
                <w:rFonts w:ascii="Times New Roman" w:hAnsi="Times New Roman"/>
                <w:szCs w:val="28"/>
              </w:rPr>
            </w:pPr>
            <w:r w:rsidRPr="00D965E4">
              <w:rPr>
                <w:rFonts w:ascii="Times New Roman" w:hAnsi="Times New Roman"/>
                <w:szCs w:val="28"/>
              </w:rPr>
              <w:t>ПРИЛОЖЕНИЕ № 3</w:t>
            </w:r>
          </w:p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Cs w:val="28"/>
              </w:rPr>
            </w:pPr>
          </w:p>
          <w:p w:rsidR="001747E5" w:rsidRPr="00D965E4" w:rsidRDefault="00314B67" w:rsidP="001747E5">
            <w:pPr>
              <w:pStyle w:val="ConsPlusNormal"/>
              <w:rPr>
                <w:rFonts w:ascii="Times New Roman" w:hAnsi="Times New Roman"/>
                <w:szCs w:val="28"/>
              </w:rPr>
            </w:pPr>
            <w:r w:rsidRPr="00D965E4">
              <w:rPr>
                <w:rFonts w:ascii="Times New Roman" w:hAnsi="Times New Roman"/>
                <w:szCs w:val="28"/>
              </w:rPr>
              <w:t xml:space="preserve">к Порядку </w:t>
            </w:r>
          </w:p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Cs w:val="28"/>
              </w:rPr>
            </w:pPr>
          </w:p>
        </w:tc>
      </w:tr>
    </w:tbl>
    <w:p w:rsidR="00314B67" w:rsidRPr="00D965E4" w:rsidRDefault="00314B67" w:rsidP="00314B67">
      <w:pPr>
        <w:pStyle w:val="ConsPlusNormal"/>
        <w:rPr>
          <w:rFonts w:ascii="Times New Roman" w:hAnsi="Times New Roman"/>
          <w:szCs w:val="28"/>
        </w:rPr>
      </w:pPr>
    </w:p>
    <w:p w:rsidR="00314B67" w:rsidRPr="00D965E4" w:rsidRDefault="00314B67" w:rsidP="00314B67">
      <w:pPr>
        <w:pStyle w:val="ConsPlusNormal"/>
        <w:rPr>
          <w:rFonts w:ascii="Times New Roman" w:hAnsi="Times New Roman"/>
          <w:szCs w:val="28"/>
        </w:rPr>
      </w:pPr>
      <w:r w:rsidRPr="00D965E4">
        <w:rPr>
          <w:rFonts w:ascii="Times New Roman" w:hAnsi="Times New Roman"/>
          <w:szCs w:val="28"/>
        </w:rPr>
        <w:t>Проект «Агростартап»</w:t>
      </w:r>
    </w:p>
    <w:p w:rsidR="00314B67" w:rsidRPr="00D965E4" w:rsidRDefault="00314B67" w:rsidP="00314B67">
      <w:pPr>
        <w:pStyle w:val="ConsPlusNormal"/>
        <w:jc w:val="both"/>
        <w:rPr>
          <w:rFonts w:ascii="Times New Roman" w:hAnsi="Times New Roman"/>
        </w:rPr>
      </w:pPr>
    </w:p>
    <w:p w:rsidR="00314B67" w:rsidRPr="00D965E4" w:rsidRDefault="00314B67" w:rsidP="00314B67">
      <w:pPr>
        <w:pStyle w:val="ConsPlusNormal"/>
        <w:jc w:val="both"/>
        <w:rPr>
          <w:rFonts w:ascii="Times New Roman" w:hAnsi="Times New Roman"/>
        </w:rPr>
      </w:pPr>
      <w:r w:rsidRPr="00D965E4">
        <w:rPr>
          <w:rFonts w:ascii="Times New Roman" w:hAnsi="Times New Roman"/>
        </w:rPr>
        <w:t>Раздел 1. Сведения о крестьянском (фермерском) хозяйстве (гражданине РФ), планирующем реализацию проекта Агростартап</w:t>
      </w:r>
    </w:p>
    <w:p w:rsidR="00314B67" w:rsidRPr="00D965E4" w:rsidRDefault="00314B67" w:rsidP="00314B6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709"/>
        <w:gridCol w:w="794"/>
        <w:gridCol w:w="2182"/>
        <w:gridCol w:w="1560"/>
        <w:gridCol w:w="652"/>
        <w:gridCol w:w="1049"/>
        <w:gridCol w:w="1049"/>
        <w:gridCol w:w="1219"/>
        <w:gridCol w:w="947"/>
        <w:gridCol w:w="896"/>
        <w:gridCol w:w="992"/>
      </w:tblGrid>
      <w:tr w:rsidR="00314B67" w:rsidRPr="00D965E4" w:rsidTr="00AA75F9">
        <w:tc>
          <w:tcPr>
            <w:tcW w:w="2410" w:type="dxa"/>
            <w:vMerge w:val="restart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Ф.И.О. </w:t>
            </w:r>
          </w:p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главы КФХ (физического лица)</w:t>
            </w:r>
          </w:p>
        </w:tc>
        <w:tc>
          <w:tcPr>
            <w:tcW w:w="709" w:type="dxa"/>
            <w:vMerge w:val="restart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Пол (муж /жен)</w:t>
            </w:r>
          </w:p>
        </w:tc>
        <w:tc>
          <w:tcPr>
            <w:tcW w:w="709" w:type="dxa"/>
            <w:vMerge w:val="restart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Возраст (полных лет) </w:t>
            </w:r>
          </w:p>
        </w:tc>
        <w:tc>
          <w:tcPr>
            <w:tcW w:w="794" w:type="dxa"/>
            <w:vMerge w:val="restart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Образо-вание </w:t>
            </w:r>
          </w:p>
        </w:tc>
        <w:tc>
          <w:tcPr>
            <w:tcW w:w="3742" w:type="dxa"/>
            <w:gridSpan w:val="2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</w:tc>
        <w:tc>
          <w:tcPr>
            <w:tcW w:w="1701" w:type="dxa"/>
            <w:gridSpan w:val="2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Количество членов КФХ (человек)</w:t>
            </w:r>
          </w:p>
        </w:tc>
        <w:tc>
          <w:tcPr>
            <w:tcW w:w="1049" w:type="dxa"/>
            <w:vMerge w:val="restart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Дата регистрации КФХ</w:t>
            </w:r>
          </w:p>
        </w:tc>
        <w:tc>
          <w:tcPr>
            <w:tcW w:w="1219" w:type="dxa"/>
            <w:vMerge w:val="restart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947" w:type="dxa"/>
            <w:vMerge w:val="restart"/>
            <w:vAlign w:val="center"/>
          </w:tcPr>
          <w:p w:rsidR="00314B67" w:rsidRPr="00D965E4" w:rsidRDefault="007820B2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314B67" w:rsidRPr="00D965E4">
                <w:rPr>
                  <w:rFonts w:ascii="Times New Roman" w:hAnsi="Times New Roman"/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888" w:type="dxa"/>
            <w:gridSpan w:val="2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Вид деятельности по </w:t>
            </w:r>
            <w:hyperlink r:id="rId15" w:history="1">
              <w:r w:rsidRPr="00D965E4">
                <w:rPr>
                  <w:rFonts w:ascii="Times New Roman" w:hAnsi="Times New Roman"/>
                  <w:color w:val="0000FF"/>
                  <w:sz w:val="16"/>
                  <w:szCs w:val="16"/>
                </w:rPr>
                <w:t>ОКВЭД</w:t>
              </w:r>
            </w:hyperlink>
          </w:p>
        </w:tc>
      </w:tr>
      <w:tr w:rsidR="00314B67" w:rsidRPr="00D965E4" w:rsidTr="00AA75F9">
        <w:tc>
          <w:tcPr>
            <w:tcW w:w="2410" w:type="dxa"/>
            <w:vMerge/>
            <w:vAlign w:val="center"/>
          </w:tcPr>
          <w:p w:rsidR="00314B67" w:rsidRPr="00D965E4" w:rsidRDefault="00314B67" w:rsidP="00AA7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4B67" w:rsidRPr="00D965E4" w:rsidRDefault="00314B67" w:rsidP="00AA7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14B67" w:rsidRPr="00D965E4" w:rsidRDefault="00314B67" w:rsidP="00AA7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vAlign w:val="center"/>
          </w:tcPr>
          <w:p w:rsidR="00314B67" w:rsidRPr="00D965E4" w:rsidRDefault="00314B67" w:rsidP="00AA7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2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регистрации главы КФХ (физического лица), контактный телефон, адрес электронной почты </w:t>
            </w:r>
          </w:p>
        </w:tc>
        <w:tc>
          <w:tcPr>
            <w:tcW w:w="1560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Места реализации проекта</w:t>
            </w:r>
          </w:p>
        </w:tc>
        <w:tc>
          <w:tcPr>
            <w:tcW w:w="652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49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из них членов семьи главы КФХ</w:t>
            </w:r>
          </w:p>
        </w:tc>
        <w:tc>
          <w:tcPr>
            <w:tcW w:w="1049" w:type="dxa"/>
            <w:vMerge/>
            <w:vAlign w:val="center"/>
          </w:tcPr>
          <w:p w:rsidR="00314B67" w:rsidRPr="00D965E4" w:rsidRDefault="00314B67" w:rsidP="00AA7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vAlign w:val="center"/>
          </w:tcPr>
          <w:p w:rsidR="00314B67" w:rsidRPr="00D965E4" w:rsidRDefault="00314B67" w:rsidP="00AA7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</w:tcPr>
          <w:p w:rsidR="00314B67" w:rsidRPr="00D965E4" w:rsidRDefault="00314B67" w:rsidP="00AA7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основной</w:t>
            </w:r>
          </w:p>
        </w:tc>
        <w:tc>
          <w:tcPr>
            <w:tcW w:w="992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по проекту </w:t>
            </w:r>
          </w:p>
        </w:tc>
      </w:tr>
      <w:tr w:rsidR="00314B67" w:rsidRPr="00D965E4" w:rsidTr="00AA75F9">
        <w:trPr>
          <w:trHeight w:val="120"/>
        </w:trPr>
        <w:tc>
          <w:tcPr>
            <w:tcW w:w="2410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4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8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49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9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19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47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314B67" w:rsidRPr="00D965E4" w:rsidTr="00AA75F9">
        <w:trPr>
          <w:trHeight w:val="25"/>
        </w:trPr>
        <w:tc>
          <w:tcPr>
            <w:tcW w:w="2410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14B67" w:rsidRPr="00D965E4" w:rsidRDefault="00314B67" w:rsidP="00314B67">
      <w:pPr>
        <w:rPr>
          <w:rFonts w:ascii="Times New Roman" w:hAnsi="Times New Roman" w:cs="Times New Roman"/>
        </w:rPr>
      </w:pPr>
    </w:p>
    <w:p w:rsidR="00314B67" w:rsidRPr="00D965E4" w:rsidRDefault="00314B67" w:rsidP="00314B67">
      <w:pPr>
        <w:pStyle w:val="ConsPlusNormal"/>
        <w:jc w:val="both"/>
        <w:rPr>
          <w:rFonts w:ascii="Times New Roman" w:hAnsi="Times New Roman"/>
        </w:rPr>
      </w:pPr>
      <w:r w:rsidRPr="00D965E4">
        <w:rPr>
          <w:rFonts w:ascii="Times New Roman" w:hAnsi="Times New Roman"/>
        </w:rPr>
        <w:t>Раздел 2. Сведения о планируемых расходах на реализацию проекта Агростартап</w:t>
      </w:r>
    </w:p>
    <w:p w:rsidR="00314B67" w:rsidRPr="00D965E4" w:rsidRDefault="00314B67" w:rsidP="00314B67">
      <w:pPr>
        <w:spacing w:after="1"/>
        <w:jc w:val="right"/>
        <w:rPr>
          <w:rFonts w:ascii="Times New Roman" w:hAnsi="Times New Roman" w:cs="Times New Roman"/>
          <w:sz w:val="16"/>
          <w:szCs w:val="16"/>
        </w:rPr>
      </w:pPr>
      <w:r w:rsidRPr="00D965E4"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151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2"/>
        <w:gridCol w:w="1250"/>
        <w:gridCol w:w="681"/>
        <w:gridCol w:w="878"/>
        <w:gridCol w:w="992"/>
        <w:gridCol w:w="1157"/>
        <w:gridCol w:w="1253"/>
        <w:gridCol w:w="1418"/>
        <w:gridCol w:w="1419"/>
        <w:gridCol w:w="1141"/>
        <w:gridCol w:w="1128"/>
        <w:gridCol w:w="1276"/>
        <w:gridCol w:w="1275"/>
      </w:tblGrid>
      <w:tr w:rsidR="00314B67" w:rsidRPr="00D965E4" w:rsidTr="00AA75F9">
        <w:trPr>
          <w:trHeight w:val="410"/>
        </w:trPr>
        <w:tc>
          <w:tcPr>
            <w:tcW w:w="1302" w:type="dxa"/>
            <w:vMerge w:val="restart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Общая сумма планируемых расходов на реализацию проекта Агростартап</w:t>
            </w:r>
          </w:p>
        </w:tc>
        <w:tc>
          <w:tcPr>
            <w:tcW w:w="1250" w:type="dxa"/>
            <w:vMerge w:val="restart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из них за счет гранта «Агростартап», рублей</w:t>
            </w:r>
          </w:p>
        </w:tc>
        <w:tc>
          <w:tcPr>
            <w:tcW w:w="1559" w:type="dxa"/>
            <w:gridSpan w:val="2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Собственные средства КФХ, рублей</w:t>
            </w:r>
          </w:p>
        </w:tc>
        <w:tc>
          <w:tcPr>
            <w:tcW w:w="11059" w:type="dxa"/>
            <w:gridSpan w:val="9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Направления расходования средств в соответствии с планом расходов</w:t>
            </w:r>
          </w:p>
        </w:tc>
      </w:tr>
      <w:tr w:rsidR="00314B67" w:rsidRPr="00D965E4" w:rsidTr="00AA75F9">
        <w:trPr>
          <w:trHeight w:val="1656"/>
        </w:trPr>
        <w:tc>
          <w:tcPr>
            <w:tcW w:w="1302" w:type="dxa"/>
            <w:vMerge/>
            <w:vAlign w:val="center"/>
          </w:tcPr>
          <w:p w:rsidR="00314B67" w:rsidRPr="00D965E4" w:rsidRDefault="00314B67" w:rsidP="00AA7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vMerge/>
            <w:vAlign w:val="center"/>
          </w:tcPr>
          <w:p w:rsidR="00314B67" w:rsidRPr="00D965E4" w:rsidRDefault="00314B67" w:rsidP="00AA7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8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 том числе заемные</w:t>
            </w:r>
          </w:p>
        </w:tc>
        <w:tc>
          <w:tcPr>
            <w:tcW w:w="992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Приобрете-ние земель</w:t>
            </w:r>
          </w:p>
        </w:tc>
        <w:tc>
          <w:tcPr>
            <w:tcW w:w="1157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253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Приобретение, строительство, ремонт производственных зданий, помещений</w:t>
            </w:r>
          </w:p>
        </w:tc>
        <w:tc>
          <w:tcPr>
            <w:tcW w:w="1418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Подключение производствен-ных объектов к инженерным сетям</w:t>
            </w:r>
          </w:p>
        </w:tc>
        <w:tc>
          <w:tcPr>
            <w:tcW w:w="1419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Приобретение сельскохозяйст-венных животных, птицы, рыбопосадочного материала</w:t>
            </w:r>
          </w:p>
        </w:tc>
        <w:tc>
          <w:tcPr>
            <w:tcW w:w="1141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Приобретение сельскохо-зяйственной техники и транспорта</w:t>
            </w:r>
          </w:p>
        </w:tc>
        <w:tc>
          <w:tcPr>
            <w:tcW w:w="1128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Внесение средств в неделимый фонд СПоК</w:t>
            </w:r>
          </w:p>
        </w:tc>
        <w:tc>
          <w:tcPr>
            <w:tcW w:w="1276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Приобретение посадочного материала для закладки многолет-них насаждений</w:t>
            </w:r>
          </w:p>
        </w:tc>
        <w:tc>
          <w:tcPr>
            <w:tcW w:w="1275" w:type="dxa"/>
            <w:vAlign w:val="center"/>
          </w:tcPr>
          <w:p w:rsidR="00314B67" w:rsidRPr="00D965E4" w:rsidRDefault="00D965E4" w:rsidP="00AA75F9">
            <w:pPr>
              <w:pStyle w:val="ConsPlusNormal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36E2">
              <w:rPr>
                <w:rFonts w:ascii="Times New Roman" w:hAnsi="Times New Roman"/>
                <w:sz w:val="16"/>
                <w:szCs w:val="16"/>
              </w:rPr>
              <w:t>Погаше</w:t>
            </w:r>
            <w:r w:rsidR="00314B67" w:rsidRPr="002036E2">
              <w:rPr>
                <w:rFonts w:ascii="Times New Roman" w:hAnsi="Times New Roman"/>
                <w:sz w:val="16"/>
                <w:szCs w:val="16"/>
              </w:rPr>
              <w:t>ние основного долга по кредитам</w:t>
            </w:r>
          </w:p>
        </w:tc>
      </w:tr>
      <w:tr w:rsidR="00314B67" w:rsidRPr="00D965E4" w:rsidTr="00AA75F9">
        <w:trPr>
          <w:trHeight w:val="41"/>
        </w:trPr>
        <w:tc>
          <w:tcPr>
            <w:tcW w:w="130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50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57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53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4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314B67" w:rsidRPr="00D965E4" w:rsidTr="00AA75F9">
        <w:tc>
          <w:tcPr>
            <w:tcW w:w="130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66BB4" w:rsidRPr="005E3F23" w:rsidRDefault="00314B67" w:rsidP="00B66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D965E4">
        <w:rPr>
          <w:rFonts w:ascii="Times New Roman" w:hAnsi="Times New Roman" w:cs="Times New Roman"/>
        </w:rPr>
        <w:t>Раздел 3. Сведения о планируемых расходах средств сельскохозяйственным потребительским кооперативом (СПоК), в неделимый фонд которого внесены средства КФХ, полученные на реализацию Агростартапа</w:t>
      </w:r>
      <w:r w:rsidR="00B66BB4" w:rsidRPr="00D965E4">
        <w:rPr>
          <w:rFonts w:ascii="Times New Roman" w:hAnsi="Times New Roman" w:cs="Times New Roman"/>
        </w:rPr>
        <w:t xml:space="preserve"> (</w:t>
      </w:r>
      <w:r w:rsidR="00B66BB4" w:rsidRPr="005E3F23">
        <w:rPr>
          <w:rFonts w:ascii="Times New Roman" w:hAnsi="Times New Roman" w:cs="Times New Roman"/>
          <w:i/>
        </w:rPr>
        <w:t xml:space="preserve">сведения вносятся в случае предоставления гранта «Агростартап» </w:t>
      </w:r>
      <w:r w:rsidR="00757BF5" w:rsidRPr="005E3F23">
        <w:rPr>
          <w:rFonts w:ascii="Times New Roman" w:hAnsi="Times New Roman" w:cs="Times New Roman"/>
          <w:i/>
        </w:rPr>
        <w:t xml:space="preserve">на цели </w:t>
      </w:r>
      <w:r w:rsidR="00B66BB4" w:rsidRPr="005E3F23">
        <w:rPr>
          <w:rFonts w:ascii="Times New Roman" w:hAnsi="Times New Roman" w:cs="Times New Roman"/>
          <w:i/>
        </w:rPr>
        <w:t xml:space="preserve"> указанн</w:t>
      </w:r>
      <w:r w:rsidR="00757BF5" w:rsidRPr="005E3F23">
        <w:rPr>
          <w:rFonts w:ascii="Times New Roman" w:hAnsi="Times New Roman" w:cs="Times New Roman"/>
          <w:i/>
        </w:rPr>
        <w:t>ые</w:t>
      </w:r>
      <w:r w:rsidR="00B66BB4" w:rsidRPr="005E3F23">
        <w:rPr>
          <w:rFonts w:ascii="Times New Roman" w:hAnsi="Times New Roman" w:cs="Times New Roman"/>
          <w:i/>
        </w:rPr>
        <w:t xml:space="preserve"> в подпункте «б» пункта 4 настоящего Порядка)</w:t>
      </w:r>
    </w:p>
    <w:p w:rsidR="00314B67" w:rsidRPr="00D965E4" w:rsidRDefault="00314B67" w:rsidP="00314B67">
      <w:pPr>
        <w:pStyle w:val="ConsPlusNormal"/>
        <w:jc w:val="both"/>
        <w:rPr>
          <w:rFonts w:ascii="Times New Roman" w:hAnsi="Times New Roman"/>
        </w:rPr>
      </w:pPr>
    </w:p>
    <w:p w:rsidR="00314B67" w:rsidRPr="00D965E4" w:rsidRDefault="00314B67" w:rsidP="00314B67">
      <w:pPr>
        <w:spacing w:after="1"/>
        <w:jc w:val="right"/>
        <w:rPr>
          <w:rFonts w:ascii="Times New Roman" w:hAnsi="Times New Roman" w:cs="Times New Roman"/>
        </w:rPr>
      </w:pPr>
      <w:r w:rsidRPr="00D965E4">
        <w:rPr>
          <w:rFonts w:ascii="Times New Roman" w:hAnsi="Times New Roman" w:cs="Times New Roman"/>
          <w:sz w:val="16"/>
          <w:szCs w:val="16"/>
        </w:rPr>
        <w:t>, рублей</w:t>
      </w:r>
    </w:p>
    <w:tbl>
      <w:tblPr>
        <w:tblW w:w="152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5"/>
        <w:gridCol w:w="2988"/>
        <w:gridCol w:w="1565"/>
        <w:gridCol w:w="1707"/>
        <w:gridCol w:w="1423"/>
        <w:gridCol w:w="1422"/>
        <w:gridCol w:w="1707"/>
        <w:gridCol w:w="1566"/>
      </w:tblGrid>
      <w:tr w:rsidR="00314B67" w:rsidRPr="00D965E4" w:rsidTr="00AA75F9">
        <w:trPr>
          <w:trHeight w:val="424"/>
        </w:trPr>
        <w:tc>
          <w:tcPr>
            <w:tcW w:w="2845" w:type="dxa"/>
            <w:vMerge w:val="restart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Сумма гранта, планируема для внесенная в неделимый фонд СПоК</w:t>
            </w:r>
          </w:p>
        </w:tc>
        <w:tc>
          <w:tcPr>
            <w:tcW w:w="2988" w:type="dxa"/>
            <w:vMerge w:val="restart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Наименование СПоК, адрес, ИНН</w:t>
            </w:r>
          </w:p>
        </w:tc>
        <w:tc>
          <w:tcPr>
            <w:tcW w:w="9390" w:type="dxa"/>
            <w:gridSpan w:val="6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Использовано средств СПоКв соответствии с планом расходов</w:t>
            </w:r>
          </w:p>
        </w:tc>
      </w:tr>
      <w:tr w:rsidR="00314B67" w:rsidRPr="00D965E4" w:rsidTr="00AA75F9">
        <w:trPr>
          <w:trHeight w:val="629"/>
        </w:trPr>
        <w:tc>
          <w:tcPr>
            <w:tcW w:w="2845" w:type="dxa"/>
            <w:vMerge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8" w:type="dxa"/>
            <w:vMerge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707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Подключение производственных объектов к инженерным сетям</w:t>
            </w:r>
          </w:p>
        </w:tc>
        <w:tc>
          <w:tcPr>
            <w:tcW w:w="1423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422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Приобретение оборудования для аквакультуры (рыбоводства)</w:t>
            </w:r>
          </w:p>
        </w:tc>
        <w:tc>
          <w:tcPr>
            <w:tcW w:w="1707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Приобретение сельскохозяйственной техники и транспорта</w:t>
            </w:r>
          </w:p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Доставка и монтаж оборудования и техники</w:t>
            </w:r>
          </w:p>
        </w:tc>
      </w:tr>
      <w:tr w:rsidR="00314B67" w:rsidRPr="00D965E4" w:rsidTr="00AA75F9">
        <w:trPr>
          <w:trHeight w:val="42"/>
        </w:trPr>
        <w:tc>
          <w:tcPr>
            <w:tcW w:w="2845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8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5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7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2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7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6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314B67" w:rsidRPr="00D965E4" w:rsidTr="00AA75F9">
        <w:trPr>
          <w:trHeight w:val="190"/>
        </w:trPr>
        <w:tc>
          <w:tcPr>
            <w:tcW w:w="2845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5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14B67" w:rsidRPr="00D965E4" w:rsidRDefault="00314B67" w:rsidP="00314B67">
      <w:pPr>
        <w:rPr>
          <w:rFonts w:ascii="Times New Roman" w:hAnsi="Times New Roman" w:cs="Times New Roman"/>
        </w:rPr>
      </w:pPr>
    </w:p>
    <w:p w:rsidR="00314B67" w:rsidRPr="00D965E4" w:rsidRDefault="00314B67" w:rsidP="00314B67">
      <w:pPr>
        <w:pStyle w:val="ConsPlusNormal"/>
        <w:jc w:val="both"/>
        <w:rPr>
          <w:rFonts w:ascii="Times New Roman" w:hAnsi="Times New Roman"/>
        </w:rPr>
      </w:pPr>
      <w:r w:rsidRPr="00D965E4">
        <w:rPr>
          <w:rFonts w:ascii="Times New Roman" w:hAnsi="Times New Roman"/>
        </w:rPr>
        <w:t>Раздел 4. Планируемые показатели деятельности КФХ при реализации проекта Агростартап</w:t>
      </w:r>
    </w:p>
    <w:p w:rsidR="00314B67" w:rsidRPr="00D965E4" w:rsidRDefault="00314B67" w:rsidP="00314B67">
      <w:pPr>
        <w:spacing w:after="1"/>
        <w:jc w:val="right"/>
        <w:rPr>
          <w:rFonts w:ascii="Times New Roman" w:hAnsi="Times New Roman" w:cs="Times New Roman"/>
          <w:sz w:val="20"/>
          <w:szCs w:val="20"/>
        </w:rPr>
      </w:pPr>
      <w:r w:rsidRPr="00D965E4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151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417"/>
        <w:gridCol w:w="1418"/>
        <w:gridCol w:w="1701"/>
        <w:gridCol w:w="1843"/>
        <w:gridCol w:w="1418"/>
        <w:gridCol w:w="1560"/>
        <w:gridCol w:w="992"/>
        <w:gridCol w:w="1276"/>
      </w:tblGrid>
      <w:tr w:rsidR="00314B67" w:rsidRPr="00D965E4" w:rsidTr="00AA75F9">
        <w:tc>
          <w:tcPr>
            <w:tcW w:w="2552" w:type="dxa"/>
            <w:vMerge w:val="restart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Год реализации проекта Агростартап</w:t>
            </w:r>
          </w:p>
        </w:tc>
        <w:tc>
          <w:tcPr>
            <w:tcW w:w="3827" w:type="dxa"/>
            <w:gridSpan w:val="3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Произведено продукции за отчетный период</w:t>
            </w:r>
          </w:p>
        </w:tc>
        <w:tc>
          <w:tcPr>
            <w:tcW w:w="1701" w:type="dxa"/>
            <w:vMerge w:val="restart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Выручка от реализации сельскохозяйственной продукции</w:t>
            </w:r>
          </w:p>
        </w:tc>
        <w:tc>
          <w:tcPr>
            <w:tcW w:w="1843" w:type="dxa"/>
            <w:vMerge w:val="restart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Себестоимость реализованной сельскохозяйственной продукции</w:t>
            </w:r>
          </w:p>
        </w:tc>
        <w:tc>
          <w:tcPr>
            <w:tcW w:w="1418" w:type="dxa"/>
            <w:vMerge w:val="restart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Прибыль (убыток) до налогообложения</w:t>
            </w:r>
          </w:p>
        </w:tc>
        <w:tc>
          <w:tcPr>
            <w:tcW w:w="1560" w:type="dxa"/>
            <w:vMerge w:val="restart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Сумма уплаченных налогов</w:t>
            </w:r>
          </w:p>
        </w:tc>
        <w:tc>
          <w:tcPr>
            <w:tcW w:w="992" w:type="dxa"/>
            <w:vMerge w:val="restart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Чистая прибыль (убыток)</w:t>
            </w:r>
          </w:p>
        </w:tc>
        <w:tc>
          <w:tcPr>
            <w:tcW w:w="1276" w:type="dxa"/>
            <w:vMerge w:val="restart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Рентабельность, %</w:t>
            </w:r>
          </w:p>
        </w:tc>
      </w:tr>
      <w:tr w:rsidR="00314B67" w:rsidRPr="00D965E4" w:rsidTr="00AA75F9">
        <w:trPr>
          <w:trHeight w:val="208"/>
        </w:trPr>
        <w:tc>
          <w:tcPr>
            <w:tcW w:w="2552" w:type="dxa"/>
            <w:vMerge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gridSpan w:val="2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vMerge/>
          </w:tcPr>
          <w:p w:rsidR="00314B67" w:rsidRPr="00D965E4" w:rsidRDefault="00314B67" w:rsidP="00AA75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14B67" w:rsidRPr="00D965E4" w:rsidRDefault="00314B67" w:rsidP="00AA75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14B67" w:rsidRPr="00D965E4" w:rsidRDefault="00314B67" w:rsidP="00AA75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14B67" w:rsidRPr="00D965E4" w:rsidRDefault="00314B67" w:rsidP="00AA75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4B67" w:rsidRPr="00D965E4" w:rsidRDefault="00314B67" w:rsidP="00AA75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14B67" w:rsidRPr="00D965E4" w:rsidRDefault="00314B67" w:rsidP="00AA75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B67" w:rsidRPr="00D965E4" w:rsidTr="00AA75F9">
        <w:trPr>
          <w:trHeight w:val="37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14B67" w:rsidRPr="00D965E4" w:rsidRDefault="00314B67" w:rsidP="00AA75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14B67" w:rsidRPr="00D965E4" w:rsidRDefault="00314B67" w:rsidP="00AA75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продукции растениеводства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продукции животноводства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14B67" w:rsidRPr="00D965E4" w:rsidRDefault="00314B67" w:rsidP="00AA75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4B67" w:rsidRPr="00D965E4" w:rsidRDefault="00314B67" w:rsidP="00AA75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14B67" w:rsidRPr="00D965E4" w:rsidRDefault="00314B67" w:rsidP="00AA75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14B67" w:rsidRPr="00D965E4" w:rsidRDefault="00314B67" w:rsidP="00AA75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14B67" w:rsidRPr="00D965E4" w:rsidRDefault="00314B67" w:rsidP="00AA75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4B67" w:rsidRPr="00D965E4" w:rsidRDefault="00314B67" w:rsidP="00AA75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B67" w:rsidRPr="00D965E4" w:rsidTr="00AA75F9">
        <w:tc>
          <w:tcPr>
            <w:tcW w:w="255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7=5-6</w:t>
            </w:r>
          </w:p>
        </w:tc>
        <w:tc>
          <w:tcPr>
            <w:tcW w:w="1560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9=7-8</w:t>
            </w:r>
          </w:p>
        </w:tc>
        <w:tc>
          <w:tcPr>
            <w:tcW w:w="1276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10 = (9/6)х100</w:t>
            </w:r>
          </w:p>
        </w:tc>
      </w:tr>
      <w:tr w:rsidR="00314B67" w:rsidRPr="00D965E4" w:rsidTr="00AA75F9">
        <w:tc>
          <w:tcPr>
            <w:tcW w:w="255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Год, предшествующий году начала реализации проекта</w:t>
            </w:r>
          </w:p>
        </w:tc>
        <w:tc>
          <w:tcPr>
            <w:tcW w:w="99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B67" w:rsidRPr="00D965E4" w:rsidTr="00AA75F9">
        <w:tc>
          <w:tcPr>
            <w:tcW w:w="255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Год предоставления граната и начала реализации проекта</w:t>
            </w:r>
          </w:p>
        </w:tc>
        <w:tc>
          <w:tcPr>
            <w:tcW w:w="99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B67" w:rsidRPr="00D965E4" w:rsidTr="00AA75F9">
        <w:tc>
          <w:tcPr>
            <w:tcW w:w="255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Второй год реализации проекта</w:t>
            </w:r>
          </w:p>
        </w:tc>
        <w:tc>
          <w:tcPr>
            <w:tcW w:w="99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B67" w:rsidRPr="00D965E4" w:rsidTr="00AA75F9">
        <w:tc>
          <w:tcPr>
            <w:tcW w:w="255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Третий год реализации проекта</w:t>
            </w:r>
          </w:p>
        </w:tc>
        <w:tc>
          <w:tcPr>
            <w:tcW w:w="99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B67" w:rsidRPr="00D965E4" w:rsidTr="00AA75F9">
        <w:tc>
          <w:tcPr>
            <w:tcW w:w="255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Четвертый год реализации проекта</w:t>
            </w:r>
          </w:p>
        </w:tc>
        <w:tc>
          <w:tcPr>
            <w:tcW w:w="99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B67" w:rsidRPr="00D965E4" w:rsidTr="00AA75F9">
        <w:tc>
          <w:tcPr>
            <w:tcW w:w="255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Пятый год реализации проекта</w:t>
            </w:r>
          </w:p>
        </w:tc>
        <w:tc>
          <w:tcPr>
            <w:tcW w:w="99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14B67" w:rsidRPr="00D965E4" w:rsidRDefault="00314B67" w:rsidP="00314B67">
      <w:pPr>
        <w:pStyle w:val="ConsPlusNormal"/>
        <w:jc w:val="both"/>
        <w:rPr>
          <w:rFonts w:ascii="Times New Roman" w:hAnsi="Times New Roman"/>
        </w:rPr>
      </w:pPr>
    </w:p>
    <w:p w:rsidR="00314B67" w:rsidRPr="00D965E4" w:rsidRDefault="00314B67" w:rsidP="00314B67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314B67" w:rsidRPr="00D965E4" w:rsidRDefault="00314B67" w:rsidP="00314B67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314B67" w:rsidRPr="00D965E4" w:rsidRDefault="00314B67" w:rsidP="00314B67">
      <w:pPr>
        <w:spacing w:after="1"/>
        <w:rPr>
          <w:rFonts w:ascii="Times New Roman" w:hAnsi="Times New Roman" w:cs="Times New Roman"/>
          <w:sz w:val="20"/>
          <w:szCs w:val="20"/>
        </w:rPr>
      </w:pPr>
      <w:r w:rsidRPr="00D965E4">
        <w:rPr>
          <w:rFonts w:ascii="Times New Roman" w:hAnsi="Times New Roman" w:cs="Times New Roman"/>
          <w:sz w:val="20"/>
          <w:szCs w:val="20"/>
        </w:rPr>
        <w:t xml:space="preserve">Раздел </w:t>
      </w:r>
      <w:r w:rsidR="007820B2">
        <w:rPr>
          <w:rFonts w:ascii="Times New Roman" w:hAnsi="Times New Roman" w:cs="Times New Roman"/>
          <w:sz w:val="20"/>
        </w:rPr>
        <w:t>5</w:t>
      </w:r>
      <w:bookmarkStart w:id="20" w:name="_GoBack"/>
      <w:bookmarkEnd w:id="20"/>
      <w:r w:rsidRPr="00D965E4">
        <w:rPr>
          <w:rFonts w:ascii="Times New Roman" w:hAnsi="Times New Roman" w:cs="Times New Roman"/>
          <w:sz w:val="20"/>
          <w:szCs w:val="20"/>
        </w:rPr>
        <w:t xml:space="preserve">. </w:t>
      </w:r>
      <w:r w:rsidRPr="00D965E4">
        <w:rPr>
          <w:rFonts w:ascii="Times New Roman" w:hAnsi="Times New Roman" w:cs="Times New Roman"/>
          <w:sz w:val="20"/>
        </w:rPr>
        <w:t>Планируемые показатели</w:t>
      </w:r>
      <w:r w:rsidRPr="00D965E4">
        <w:rPr>
          <w:rFonts w:ascii="Times New Roman" w:hAnsi="Times New Roman" w:cs="Times New Roman"/>
          <w:sz w:val="20"/>
          <w:szCs w:val="20"/>
        </w:rPr>
        <w:t xml:space="preserve"> использования трудовых ресурсов КФХ </w:t>
      </w:r>
      <w:r w:rsidRPr="00D965E4">
        <w:rPr>
          <w:rFonts w:ascii="Times New Roman" w:hAnsi="Times New Roman" w:cs="Times New Roman"/>
          <w:sz w:val="20"/>
        </w:rPr>
        <w:t>при</w:t>
      </w:r>
      <w:r w:rsidRPr="00D965E4">
        <w:rPr>
          <w:rFonts w:ascii="Times New Roman" w:hAnsi="Times New Roman" w:cs="Times New Roman"/>
          <w:sz w:val="20"/>
          <w:szCs w:val="20"/>
        </w:rPr>
        <w:t xml:space="preserve"> реализаци</w:t>
      </w:r>
      <w:r w:rsidRPr="00D965E4">
        <w:rPr>
          <w:rFonts w:ascii="Times New Roman" w:hAnsi="Times New Roman" w:cs="Times New Roman"/>
          <w:sz w:val="20"/>
        </w:rPr>
        <w:t>и проекта</w:t>
      </w:r>
      <w:r w:rsidRPr="00D965E4">
        <w:rPr>
          <w:rFonts w:ascii="Times New Roman" w:hAnsi="Times New Roman" w:cs="Times New Roman"/>
          <w:sz w:val="20"/>
          <w:szCs w:val="20"/>
        </w:rPr>
        <w:t xml:space="preserve"> Агростартап</w:t>
      </w:r>
    </w:p>
    <w:p w:rsidR="00314B67" w:rsidRPr="00D965E4" w:rsidRDefault="00314B67" w:rsidP="00314B6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559"/>
        <w:gridCol w:w="1701"/>
        <w:gridCol w:w="1701"/>
        <w:gridCol w:w="1560"/>
        <w:gridCol w:w="1842"/>
      </w:tblGrid>
      <w:tr w:rsidR="00314B67" w:rsidRPr="00D965E4" w:rsidTr="00AA75F9">
        <w:tc>
          <w:tcPr>
            <w:tcW w:w="4678" w:type="dxa"/>
            <w:vAlign w:val="center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lastRenderedPageBreak/>
              <w:t>Показатель</w:t>
            </w:r>
          </w:p>
        </w:tc>
        <w:tc>
          <w:tcPr>
            <w:tcW w:w="2126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Год, предшествующий году начала реализации проекта</w:t>
            </w:r>
          </w:p>
        </w:tc>
        <w:tc>
          <w:tcPr>
            <w:tcW w:w="1559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Год предоставления граната и начала реализации проекта</w:t>
            </w: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Второй год реализации проекта</w:t>
            </w: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Третий год реализации проекта</w:t>
            </w:r>
          </w:p>
        </w:tc>
        <w:tc>
          <w:tcPr>
            <w:tcW w:w="1560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Четвертый год реализации проекта</w:t>
            </w:r>
          </w:p>
        </w:tc>
        <w:tc>
          <w:tcPr>
            <w:tcW w:w="184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Пятый год реализации проекта</w:t>
            </w:r>
          </w:p>
        </w:tc>
      </w:tr>
      <w:tr w:rsidR="00314B67" w:rsidRPr="00D965E4" w:rsidTr="00AA75F9">
        <w:tc>
          <w:tcPr>
            <w:tcW w:w="467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Всего работников, человек</w:t>
            </w:r>
          </w:p>
        </w:tc>
        <w:tc>
          <w:tcPr>
            <w:tcW w:w="2126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B67" w:rsidRPr="00D965E4" w:rsidTr="00AA75F9">
        <w:tc>
          <w:tcPr>
            <w:tcW w:w="467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 том числе принятые в рамках реализации Агростартапа, человек</w:t>
            </w:r>
          </w:p>
        </w:tc>
        <w:tc>
          <w:tcPr>
            <w:tcW w:w="2126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B67" w:rsidRPr="00D965E4" w:rsidTr="00AA75F9">
        <w:tc>
          <w:tcPr>
            <w:tcW w:w="467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Фонд заработной платы, тысяч рублей</w:t>
            </w:r>
          </w:p>
        </w:tc>
        <w:tc>
          <w:tcPr>
            <w:tcW w:w="2126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B67" w:rsidRPr="00D965E4" w:rsidTr="00AA75F9">
        <w:tc>
          <w:tcPr>
            <w:tcW w:w="467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Среднемесячная заработная плата, рублей</w:t>
            </w:r>
          </w:p>
        </w:tc>
        <w:tc>
          <w:tcPr>
            <w:tcW w:w="2126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B67" w:rsidRPr="00D965E4" w:rsidTr="00AA75F9">
        <w:tc>
          <w:tcPr>
            <w:tcW w:w="467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 том числе работников, принятых в рамках реализации Агростартапа, тысяч рублей</w:t>
            </w:r>
          </w:p>
        </w:tc>
        <w:tc>
          <w:tcPr>
            <w:tcW w:w="2126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B67" w:rsidRPr="00D965E4" w:rsidTr="00AA75F9">
        <w:tc>
          <w:tcPr>
            <w:tcW w:w="467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Выплата страховых отчислений на конец отчетного периода, тысяч рублей</w:t>
            </w:r>
          </w:p>
        </w:tc>
        <w:tc>
          <w:tcPr>
            <w:tcW w:w="2126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B67" w:rsidRPr="00D965E4" w:rsidTr="00AA75F9">
        <w:tc>
          <w:tcPr>
            <w:tcW w:w="4678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 том числе по работникам, принятым в рамках реализации Агростартапа, тысяч рублей</w:t>
            </w:r>
          </w:p>
        </w:tc>
        <w:tc>
          <w:tcPr>
            <w:tcW w:w="2126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14B67" w:rsidRPr="00D965E4" w:rsidRDefault="00314B67" w:rsidP="00AA75F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B240E" w:rsidRDefault="006B240E" w:rsidP="009D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2036E2" w:rsidRDefault="002036E2" w:rsidP="009D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2036E2" w:rsidRPr="0063146B" w:rsidRDefault="002036E2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2036E2" w:rsidRPr="0063146B" w:rsidRDefault="002036E2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2036E2" w:rsidRPr="0063146B" w:rsidRDefault="002036E2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Н. </w:t>
      </w:r>
      <w:proofErr w:type="spellStart"/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Озов</w:t>
      </w:r>
      <w:proofErr w:type="spellEnd"/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</w:p>
    <w:p w:rsidR="002036E2" w:rsidRPr="0063146B" w:rsidRDefault="002036E2" w:rsidP="002036E2">
      <w:pPr>
        <w:spacing w:after="0" w:line="240" w:lineRule="auto"/>
        <w:ind w:right="-1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E2" w:rsidRPr="0063146B" w:rsidRDefault="002036E2" w:rsidP="002036E2">
      <w:pPr>
        <w:spacing w:after="0" w:line="240" w:lineRule="auto"/>
        <w:ind w:right="-1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E2" w:rsidRPr="0063146B" w:rsidRDefault="002036E2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сельского хозяйства</w:t>
      </w:r>
    </w:p>
    <w:p w:rsidR="002036E2" w:rsidRPr="0063146B" w:rsidRDefault="002036E2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А.А. </w:t>
      </w:r>
      <w:proofErr w:type="spellStart"/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Боташев</w:t>
      </w:r>
      <w:proofErr w:type="spellEnd"/>
    </w:p>
    <w:p w:rsidR="002036E2" w:rsidRPr="0063146B" w:rsidRDefault="002036E2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6E2" w:rsidRPr="00D965E4" w:rsidRDefault="002036E2" w:rsidP="009D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sectPr w:rsidR="002036E2" w:rsidRPr="00D965E4" w:rsidSect="006B240E">
          <w:pgSz w:w="16800" w:h="11900" w:orient="landscape"/>
          <w:pgMar w:top="1100" w:right="709" w:bottom="799" w:left="709" w:header="680" w:footer="720" w:gutter="0"/>
          <w:cols w:space="720"/>
          <w:titlePg/>
          <w:docGrid w:linePitch="326"/>
        </w:sectPr>
      </w:pPr>
    </w:p>
    <w:p w:rsidR="004241CC" w:rsidRDefault="004241CC" w:rsidP="009D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4241CC" w:rsidRDefault="004241CC" w:rsidP="009D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sectPr w:rsidR="004241CC" w:rsidSect="005E3F23">
      <w:pgSz w:w="11900" w:h="16800"/>
      <w:pgMar w:top="568" w:right="800" w:bottom="709" w:left="1100" w:header="6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BE" w:rsidRDefault="00436BBE">
      <w:pPr>
        <w:spacing w:after="0" w:line="240" w:lineRule="auto"/>
      </w:pPr>
      <w:r>
        <w:separator/>
      </w:r>
    </w:p>
  </w:endnote>
  <w:endnote w:type="continuationSeparator" w:id="0">
    <w:p w:rsidR="00436BBE" w:rsidRDefault="0043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BE" w:rsidRDefault="00436BBE">
      <w:pPr>
        <w:spacing w:after="0" w:line="240" w:lineRule="auto"/>
      </w:pPr>
      <w:r>
        <w:separator/>
      </w:r>
    </w:p>
  </w:footnote>
  <w:footnote w:type="continuationSeparator" w:id="0">
    <w:p w:rsidR="00436BBE" w:rsidRDefault="0043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BE" w:rsidRDefault="00436BBE">
    <w:pPr>
      <w:pStyle w:val="af5"/>
      <w:jc w:val="center"/>
    </w:pPr>
  </w:p>
  <w:p w:rsidR="00436BBE" w:rsidRDefault="00436BBE">
    <w:pPr>
      <w:pStyle w:val="af5"/>
      <w:tabs>
        <w:tab w:val="center" w:pos="4677"/>
        <w:tab w:val="right" w:pos="9355"/>
      </w:tabs>
      <w:jc w:val="center"/>
      <w:rPr>
        <w:rFonts w:asci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">
    <w:nsid w:val="00000002"/>
    <w:multiLevelType w:val="multilevel"/>
    <w:tmpl w:val="7B841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2BCA2D1F"/>
    <w:multiLevelType w:val="hybridMultilevel"/>
    <w:tmpl w:val="3C062DFA"/>
    <w:lvl w:ilvl="0" w:tplc="7E5E3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548B4"/>
    <w:multiLevelType w:val="multilevel"/>
    <w:tmpl w:val="DF208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09C7316"/>
    <w:multiLevelType w:val="hybridMultilevel"/>
    <w:tmpl w:val="36A85C8A"/>
    <w:lvl w:ilvl="0" w:tplc="59C69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AD3308"/>
    <w:multiLevelType w:val="multilevel"/>
    <w:tmpl w:val="DAB4C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3C"/>
    <w:rsid w:val="00006C6C"/>
    <w:rsid w:val="00022959"/>
    <w:rsid w:val="00022EDD"/>
    <w:rsid w:val="00026BC8"/>
    <w:rsid w:val="0003742C"/>
    <w:rsid w:val="000403E5"/>
    <w:rsid w:val="00040FF8"/>
    <w:rsid w:val="000715BA"/>
    <w:rsid w:val="000729C2"/>
    <w:rsid w:val="000A2AAC"/>
    <w:rsid w:val="000A5F18"/>
    <w:rsid w:val="000B15A3"/>
    <w:rsid w:val="000B2517"/>
    <w:rsid w:val="000B56CE"/>
    <w:rsid w:val="000D26BC"/>
    <w:rsid w:val="000E1E3C"/>
    <w:rsid w:val="000E45D8"/>
    <w:rsid w:val="000F3654"/>
    <w:rsid w:val="000F5945"/>
    <w:rsid w:val="00100A03"/>
    <w:rsid w:val="00111036"/>
    <w:rsid w:val="001162CE"/>
    <w:rsid w:val="001168E8"/>
    <w:rsid w:val="00144744"/>
    <w:rsid w:val="00156833"/>
    <w:rsid w:val="00160823"/>
    <w:rsid w:val="001747E5"/>
    <w:rsid w:val="00174A5A"/>
    <w:rsid w:val="0018254A"/>
    <w:rsid w:val="00194B4E"/>
    <w:rsid w:val="001A1E67"/>
    <w:rsid w:val="001A6906"/>
    <w:rsid w:val="001C4959"/>
    <w:rsid w:val="001C54BD"/>
    <w:rsid w:val="001E0275"/>
    <w:rsid w:val="001F21C5"/>
    <w:rsid w:val="001F67FD"/>
    <w:rsid w:val="002036E2"/>
    <w:rsid w:val="00213C99"/>
    <w:rsid w:val="00251AA7"/>
    <w:rsid w:val="00287809"/>
    <w:rsid w:val="00291309"/>
    <w:rsid w:val="00294FC6"/>
    <w:rsid w:val="002A15C5"/>
    <w:rsid w:val="002B4FCE"/>
    <w:rsid w:val="002B7675"/>
    <w:rsid w:val="002D1AB3"/>
    <w:rsid w:val="002E18F5"/>
    <w:rsid w:val="00303DA5"/>
    <w:rsid w:val="00314B67"/>
    <w:rsid w:val="00321B3E"/>
    <w:rsid w:val="0033125F"/>
    <w:rsid w:val="003525B6"/>
    <w:rsid w:val="003603DB"/>
    <w:rsid w:val="00373FA5"/>
    <w:rsid w:val="00374BCC"/>
    <w:rsid w:val="003816D1"/>
    <w:rsid w:val="00384D90"/>
    <w:rsid w:val="00392802"/>
    <w:rsid w:val="00395285"/>
    <w:rsid w:val="003B16D2"/>
    <w:rsid w:val="003C12CD"/>
    <w:rsid w:val="003C75F6"/>
    <w:rsid w:val="003D1EAE"/>
    <w:rsid w:val="003E3A89"/>
    <w:rsid w:val="003E7106"/>
    <w:rsid w:val="0041009F"/>
    <w:rsid w:val="00410E6F"/>
    <w:rsid w:val="00411013"/>
    <w:rsid w:val="0041760E"/>
    <w:rsid w:val="00417A2B"/>
    <w:rsid w:val="00421A1D"/>
    <w:rsid w:val="004241CC"/>
    <w:rsid w:val="00425111"/>
    <w:rsid w:val="00431069"/>
    <w:rsid w:val="004364CD"/>
    <w:rsid w:val="00436BBE"/>
    <w:rsid w:val="00442E89"/>
    <w:rsid w:val="004824E3"/>
    <w:rsid w:val="0048665D"/>
    <w:rsid w:val="004A462C"/>
    <w:rsid w:val="004A76A8"/>
    <w:rsid w:val="004B432C"/>
    <w:rsid w:val="004B5DAE"/>
    <w:rsid w:val="004C167C"/>
    <w:rsid w:val="004C4C7C"/>
    <w:rsid w:val="004F52FB"/>
    <w:rsid w:val="0050508E"/>
    <w:rsid w:val="00510FA8"/>
    <w:rsid w:val="00520FD0"/>
    <w:rsid w:val="00522805"/>
    <w:rsid w:val="00527948"/>
    <w:rsid w:val="00536F08"/>
    <w:rsid w:val="00541C1A"/>
    <w:rsid w:val="0054343E"/>
    <w:rsid w:val="00552B97"/>
    <w:rsid w:val="00556C49"/>
    <w:rsid w:val="00560950"/>
    <w:rsid w:val="00574EC1"/>
    <w:rsid w:val="00583888"/>
    <w:rsid w:val="005872CF"/>
    <w:rsid w:val="00593246"/>
    <w:rsid w:val="005A7CBF"/>
    <w:rsid w:val="005B1B03"/>
    <w:rsid w:val="005C4702"/>
    <w:rsid w:val="005C52B8"/>
    <w:rsid w:val="005E3F23"/>
    <w:rsid w:val="005F2AE2"/>
    <w:rsid w:val="005F7DFB"/>
    <w:rsid w:val="00603B04"/>
    <w:rsid w:val="00612D5F"/>
    <w:rsid w:val="00623AAE"/>
    <w:rsid w:val="0063139B"/>
    <w:rsid w:val="0063146B"/>
    <w:rsid w:val="00657720"/>
    <w:rsid w:val="006614D0"/>
    <w:rsid w:val="006921D8"/>
    <w:rsid w:val="006B1CA7"/>
    <w:rsid w:val="006B240E"/>
    <w:rsid w:val="006B42E2"/>
    <w:rsid w:val="006D5DD0"/>
    <w:rsid w:val="006D63E4"/>
    <w:rsid w:val="006D6669"/>
    <w:rsid w:val="006E0735"/>
    <w:rsid w:val="006F2BA9"/>
    <w:rsid w:val="006F49E9"/>
    <w:rsid w:val="00701105"/>
    <w:rsid w:val="00711AD4"/>
    <w:rsid w:val="00711F95"/>
    <w:rsid w:val="00744CD0"/>
    <w:rsid w:val="00757BF5"/>
    <w:rsid w:val="00757D6E"/>
    <w:rsid w:val="0076126E"/>
    <w:rsid w:val="007820B2"/>
    <w:rsid w:val="00782BBF"/>
    <w:rsid w:val="00795985"/>
    <w:rsid w:val="00807B93"/>
    <w:rsid w:val="00832D9E"/>
    <w:rsid w:val="00844F2C"/>
    <w:rsid w:val="00846CF5"/>
    <w:rsid w:val="0085412B"/>
    <w:rsid w:val="00860515"/>
    <w:rsid w:val="00871C8D"/>
    <w:rsid w:val="00874C47"/>
    <w:rsid w:val="008800E5"/>
    <w:rsid w:val="00881CDA"/>
    <w:rsid w:val="008963F4"/>
    <w:rsid w:val="008A141E"/>
    <w:rsid w:val="008A4392"/>
    <w:rsid w:val="008B2247"/>
    <w:rsid w:val="008B4B56"/>
    <w:rsid w:val="008C0279"/>
    <w:rsid w:val="008C0C0E"/>
    <w:rsid w:val="008D5033"/>
    <w:rsid w:val="008E3057"/>
    <w:rsid w:val="00942982"/>
    <w:rsid w:val="00950798"/>
    <w:rsid w:val="009640C5"/>
    <w:rsid w:val="00974A88"/>
    <w:rsid w:val="00982D23"/>
    <w:rsid w:val="009B1578"/>
    <w:rsid w:val="009B3D69"/>
    <w:rsid w:val="009C48E2"/>
    <w:rsid w:val="009C512E"/>
    <w:rsid w:val="009D2CB9"/>
    <w:rsid w:val="009E7F43"/>
    <w:rsid w:val="009F7F49"/>
    <w:rsid w:val="00A079EF"/>
    <w:rsid w:val="00A12EEE"/>
    <w:rsid w:val="00A1738D"/>
    <w:rsid w:val="00A25F01"/>
    <w:rsid w:val="00A37A78"/>
    <w:rsid w:val="00A42201"/>
    <w:rsid w:val="00A50077"/>
    <w:rsid w:val="00A5647C"/>
    <w:rsid w:val="00A65F76"/>
    <w:rsid w:val="00A6649E"/>
    <w:rsid w:val="00A75177"/>
    <w:rsid w:val="00A8271C"/>
    <w:rsid w:val="00AA2272"/>
    <w:rsid w:val="00AA465B"/>
    <w:rsid w:val="00AA75F9"/>
    <w:rsid w:val="00AC52CD"/>
    <w:rsid w:val="00AE1BE5"/>
    <w:rsid w:val="00B1320B"/>
    <w:rsid w:val="00B23C14"/>
    <w:rsid w:val="00B3767B"/>
    <w:rsid w:val="00B40B2A"/>
    <w:rsid w:val="00B449DE"/>
    <w:rsid w:val="00B46456"/>
    <w:rsid w:val="00B46AA9"/>
    <w:rsid w:val="00B5074F"/>
    <w:rsid w:val="00B63A3F"/>
    <w:rsid w:val="00B64A4F"/>
    <w:rsid w:val="00B66BB4"/>
    <w:rsid w:val="00B70056"/>
    <w:rsid w:val="00B76557"/>
    <w:rsid w:val="00B77BE7"/>
    <w:rsid w:val="00B8650E"/>
    <w:rsid w:val="00B87A6A"/>
    <w:rsid w:val="00B9494A"/>
    <w:rsid w:val="00B95947"/>
    <w:rsid w:val="00BA3904"/>
    <w:rsid w:val="00BC3FC4"/>
    <w:rsid w:val="00BD60B5"/>
    <w:rsid w:val="00C205A6"/>
    <w:rsid w:val="00C2153B"/>
    <w:rsid w:val="00C33017"/>
    <w:rsid w:val="00C44028"/>
    <w:rsid w:val="00C70261"/>
    <w:rsid w:val="00C84F7D"/>
    <w:rsid w:val="00C97E43"/>
    <w:rsid w:val="00CC1C7E"/>
    <w:rsid w:val="00CC5BAD"/>
    <w:rsid w:val="00CC5F24"/>
    <w:rsid w:val="00CE5B02"/>
    <w:rsid w:val="00CF0188"/>
    <w:rsid w:val="00D05E6F"/>
    <w:rsid w:val="00D130F9"/>
    <w:rsid w:val="00D21946"/>
    <w:rsid w:val="00D302D2"/>
    <w:rsid w:val="00D536B1"/>
    <w:rsid w:val="00D6593C"/>
    <w:rsid w:val="00D675DF"/>
    <w:rsid w:val="00D80875"/>
    <w:rsid w:val="00D82625"/>
    <w:rsid w:val="00D90D1A"/>
    <w:rsid w:val="00D965E4"/>
    <w:rsid w:val="00DA0116"/>
    <w:rsid w:val="00DA02FB"/>
    <w:rsid w:val="00DA6D3C"/>
    <w:rsid w:val="00DF12B4"/>
    <w:rsid w:val="00DF5D14"/>
    <w:rsid w:val="00E05F59"/>
    <w:rsid w:val="00E20445"/>
    <w:rsid w:val="00E247CC"/>
    <w:rsid w:val="00E253C4"/>
    <w:rsid w:val="00E358D3"/>
    <w:rsid w:val="00E42CC3"/>
    <w:rsid w:val="00E44066"/>
    <w:rsid w:val="00E466E6"/>
    <w:rsid w:val="00E57659"/>
    <w:rsid w:val="00E654FF"/>
    <w:rsid w:val="00E657E8"/>
    <w:rsid w:val="00E66473"/>
    <w:rsid w:val="00E67BEB"/>
    <w:rsid w:val="00E765A0"/>
    <w:rsid w:val="00EA2E62"/>
    <w:rsid w:val="00EC5BA4"/>
    <w:rsid w:val="00ED4104"/>
    <w:rsid w:val="00EE4498"/>
    <w:rsid w:val="00EF217E"/>
    <w:rsid w:val="00F42428"/>
    <w:rsid w:val="00F4720D"/>
    <w:rsid w:val="00F568E3"/>
    <w:rsid w:val="00F64A67"/>
    <w:rsid w:val="00F803E6"/>
    <w:rsid w:val="00F95B94"/>
    <w:rsid w:val="00F95EA7"/>
    <w:rsid w:val="00FB0C87"/>
    <w:rsid w:val="00FD7402"/>
    <w:rsid w:val="00FF0853"/>
    <w:rsid w:val="00FF4B91"/>
    <w:rsid w:val="00FF7EB6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73"/>
  </w:style>
  <w:style w:type="paragraph" w:styleId="1">
    <w:name w:val="heading 1"/>
    <w:basedOn w:val="a"/>
    <w:next w:val="a"/>
    <w:link w:val="10"/>
    <w:qFormat/>
    <w:rsid w:val="006314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46B"/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3146B"/>
  </w:style>
  <w:style w:type="character" w:customStyle="1" w:styleId="a3">
    <w:name w:val="Текст выноски Знак"/>
    <w:link w:val="a4"/>
    <w:rsid w:val="0063146B"/>
    <w:rPr>
      <w:rFonts w:ascii="Segoe UI" w:eastAsia="Segoe UI" w:hAnsi="Times New Roman" w:cs="Times New Roman"/>
      <w:sz w:val="18"/>
      <w:szCs w:val="18"/>
    </w:rPr>
  </w:style>
  <w:style w:type="paragraph" w:customStyle="1" w:styleId="a5">
    <w:name w:val="Словарная статья"/>
    <w:basedOn w:val="a"/>
    <w:next w:val="a"/>
    <w:rsid w:val="0063146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6">
    <w:name w:val="Нижний колонтитул Знак"/>
    <w:link w:val="a7"/>
    <w:rsid w:val="0063146B"/>
    <w:rPr>
      <w:rFonts w:ascii="Arial" w:eastAsia="Arial" w:hAnsi="Times New Roman" w:cs="Times New Roman"/>
      <w:sz w:val="24"/>
      <w:szCs w:val="24"/>
    </w:rPr>
  </w:style>
  <w:style w:type="paragraph" w:styleId="a7">
    <w:name w:val="footer"/>
    <w:basedOn w:val="a"/>
    <w:link w:val="a6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Arial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63146B"/>
  </w:style>
  <w:style w:type="character" w:customStyle="1" w:styleId="a8">
    <w:name w:val="Цветовое выделение для Текст"/>
    <w:rsid w:val="0063146B"/>
    <w:rPr>
      <w:rFonts w:ascii="Times New Roman" w:eastAsia="Times New Roman" w:hAnsi="Times New Roman" w:cs="Times New Roman"/>
    </w:rPr>
  </w:style>
  <w:style w:type="character" w:customStyle="1" w:styleId="a9">
    <w:name w:val="Текст Знак"/>
    <w:link w:val="aa"/>
    <w:rsid w:val="0063146B"/>
    <w:rPr>
      <w:rFonts w:ascii="Calibri" w:eastAsia="Calibri" w:hAnsi="Times New Roman" w:cs="Times New Roman"/>
      <w:sz w:val="21"/>
      <w:szCs w:val="21"/>
      <w:lang w:bidi="en-US"/>
    </w:rPr>
  </w:style>
  <w:style w:type="paragraph" w:styleId="aa">
    <w:name w:val="Plain Text"/>
    <w:basedOn w:val="a"/>
    <w:link w:val="a9"/>
    <w:rsid w:val="0063146B"/>
    <w:pPr>
      <w:spacing w:after="0" w:line="240" w:lineRule="auto"/>
    </w:pPr>
    <w:rPr>
      <w:rFonts w:ascii="Calibri" w:eastAsia="Calibri" w:hAnsi="Times New Roman" w:cs="Times New Roman"/>
      <w:sz w:val="21"/>
      <w:szCs w:val="21"/>
      <w:lang w:bidi="en-US"/>
    </w:rPr>
  </w:style>
  <w:style w:type="character" w:customStyle="1" w:styleId="13">
    <w:name w:val="Текст Знак1"/>
    <w:basedOn w:val="a0"/>
    <w:uiPriority w:val="99"/>
    <w:semiHidden/>
    <w:rsid w:val="0063146B"/>
    <w:rPr>
      <w:rFonts w:ascii="Consolas" w:hAnsi="Consolas"/>
      <w:sz w:val="21"/>
      <w:szCs w:val="21"/>
    </w:rPr>
  </w:style>
  <w:style w:type="character" w:customStyle="1" w:styleId="ab">
    <w:name w:val="Гипертекстовая ссылка"/>
    <w:rsid w:val="0063146B"/>
    <w:rPr>
      <w:rFonts w:ascii="Times New Roman" w:eastAsia="Times New Roman" w:hAnsi="Times New Roman" w:cs="Times New Roman"/>
      <w:b w:val="0"/>
      <w:color w:val="106BBE"/>
    </w:rPr>
  </w:style>
  <w:style w:type="paragraph" w:customStyle="1" w:styleId="ac">
    <w:name w:val="Комментарий пользователя"/>
    <w:basedOn w:val="ad"/>
    <w:next w:val="a"/>
    <w:rsid w:val="0063146B"/>
    <w:pPr>
      <w:jc w:val="left"/>
    </w:pPr>
    <w:rPr>
      <w:shd w:val="clear" w:color="auto" w:fill="FFDFE0"/>
    </w:rPr>
  </w:style>
  <w:style w:type="character" w:customStyle="1" w:styleId="ae">
    <w:name w:val="Цветовое выделение"/>
    <w:rsid w:val="0063146B"/>
    <w:rPr>
      <w:rFonts w:ascii="Times New Roman" w:eastAsia="Times New Roman" w:hAnsi="Times New Roman" w:cs="Times New Roman"/>
      <w:b/>
      <w:color w:val="26282F"/>
    </w:rPr>
  </w:style>
  <w:style w:type="paragraph" w:customStyle="1" w:styleId="af">
    <w:name w:val="Информация об изменениях документа"/>
    <w:basedOn w:val="ad"/>
    <w:next w:val="a"/>
    <w:rsid w:val="0063146B"/>
  </w:style>
  <w:style w:type="paragraph" w:styleId="af0">
    <w:name w:val="Body Text Indent"/>
    <w:basedOn w:val="a"/>
    <w:link w:val="af1"/>
    <w:rsid w:val="0063146B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1">
    <w:name w:val="Основной текст с отступом Знак"/>
    <w:basedOn w:val="a0"/>
    <w:link w:val="af0"/>
    <w:rsid w:val="006314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f2">
    <w:name w:val="Нормальный (таблиц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d">
    <w:name w:val="Комментарий"/>
    <w:basedOn w:val="af3"/>
    <w:next w:val="a"/>
    <w:rsid w:val="0063146B"/>
    <w:pPr>
      <w:spacing w:before="75"/>
      <w:ind w:right="0"/>
      <w:jc w:val="both"/>
    </w:pPr>
    <w:rPr>
      <w:i/>
      <w:color w:val="353842"/>
      <w:shd w:val="clear" w:color="auto" w:fill="F0F0F0"/>
    </w:rPr>
  </w:style>
  <w:style w:type="character" w:styleId="af4">
    <w:name w:val="Hyperlink"/>
    <w:rsid w:val="0063146B"/>
    <w:rPr>
      <w:rFonts w:ascii="Times New Roman" w:eastAsia="Times New Roman" w:hAnsi="Times New Roman" w:cs="Times New Roman"/>
      <w:color w:val="0000FF"/>
      <w:u w:val="single"/>
    </w:rPr>
  </w:style>
  <w:style w:type="paragraph" w:styleId="af5">
    <w:name w:val="header"/>
    <w:basedOn w:val="a"/>
    <w:link w:val="af6"/>
    <w:uiPriority w:val="99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character" w:customStyle="1" w:styleId="af6">
    <w:name w:val="Верхний колонтитул Знак"/>
    <w:basedOn w:val="a0"/>
    <w:link w:val="af5"/>
    <w:uiPriority w:val="99"/>
    <w:rsid w:val="0063146B"/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f3">
    <w:name w:val="Текст (справк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headertext">
    <w:name w:val="headertext"/>
    <w:basedOn w:val="a"/>
    <w:rsid w:val="0063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4">
    <w:name w:val="Balloon Text"/>
    <w:basedOn w:val="a"/>
    <w:link w:val="a3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Segoe UI" w:hAnsi="Times New Roman" w:cs="Times New Roman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63146B"/>
    <w:rPr>
      <w:rFonts w:ascii="Tahoma" w:hAnsi="Tahoma" w:cs="Tahoma"/>
      <w:sz w:val="16"/>
      <w:szCs w:val="16"/>
    </w:rPr>
  </w:style>
  <w:style w:type="character" w:styleId="af7">
    <w:name w:val="Strong"/>
    <w:qFormat/>
    <w:rsid w:val="0063146B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rsid w:val="0063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 w:bidi="ru-RU"/>
    </w:rPr>
  </w:style>
  <w:style w:type="paragraph" w:styleId="af8">
    <w:name w:val="List Paragraph"/>
    <w:basedOn w:val="a"/>
    <w:qFormat/>
    <w:rsid w:val="0063146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af9">
    <w:name w:val="Table Grid"/>
    <w:basedOn w:val="a1"/>
    <w:uiPriority w:val="99"/>
    <w:rsid w:val="006B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73"/>
  </w:style>
  <w:style w:type="paragraph" w:styleId="1">
    <w:name w:val="heading 1"/>
    <w:basedOn w:val="a"/>
    <w:next w:val="a"/>
    <w:link w:val="10"/>
    <w:qFormat/>
    <w:rsid w:val="006314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46B"/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3146B"/>
  </w:style>
  <w:style w:type="character" w:customStyle="1" w:styleId="a3">
    <w:name w:val="Текст выноски Знак"/>
    <w:link w:val="a4"/>
    <w:rsid w:val="0063146B"/>
    <w:rPr>
      <w:rFonts w:ascii="Segoe UI" w:eastAsia="Segoe UI" w:hAnsi="Times New Roman" w:cs="Times New Roman"/>
      <w:sz w:val="18"/>
      <w:szCs w:val="18"/>
    </w:rPr>
  </w:style>
  <w:style w:type="paragraph" w:customStyle="1" w:styleId="a5">
    <w:name w:val="Словарная статья"/>
    <w:basedOn w:val="a"/>
    <w:next w:val="a"/>
    <w:rsid w:val="0063146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6">
    <w:name w:val="Нижний колонтитул Знак"/>
    <w:link w:val="a7"/>
    <w:rsid w:val="0063146B"/>
    <w:rPr>
      <w:rFonts w:ascii="Arial" w:eastAsia="Arial" w:hAnsi="Times New Roman" w:cs="Times New Roman"/>
      <w:sz w:val="24"/>
      <w:szCs w:val="24"/>
    </w:rPr>
  </w:style>
  <w:style w:type="paragraph" w:styleId="a7">
    <w:name w:val="footer"/>
    <w:basedOn w:val="a"/>
    <w:link w:val="a6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Arial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63146B"/>
  </w:style>
  <w:style w:type="character" w:customStyle="1" w:styleId="a8">
    <w:name w:val="Цветовое выделение для Текст"/>
    <w:rsid w:val="0063146B"/>
    <w:rPr>
      <w:rFonts w:ascii="Times New Roman" w:eastAsia="Times New Roman" w:hAnsi="Times New Roman" w:cs="Times New Roman"/>
    </w:rPr>
  </w:style>
  <w:style w:type="character" w:customStyle="1" w:styleId="a9">
    <w:name w:val="Текст Знак"/>
    <w:link w:val="aa"/>
    <w:rsid w:val="0063146B"/>
    <w:rPr>
      <w:rFonts w:ascii="Calibri" w:eastAsia="Calibri" w:hAnsi="Times New Roman" w:cs="Times New Roman"/>
      <w:sz w:val="21"/>
      <w:szCs w:val="21"/>
      <w:lang w:bidi="en-US"/>
    </w:rPr>
  </w:style>
  <w:style w:type="paragraph" w:styleId="aa">
    <w:name w:val="Plain Text"/>
    <w:basedOn w:val="a"/>
    <w:link w:val="a9"/>
    <w:rsid w:val="0063146B"/>
    <w:pPr>
      <w:spacing w:after="0" w:line="240" w:lineRule="auto"/>
    </w:pPr>
    <w:rPr>
      <w:rFonts w:ascii="Calibri" w:eastAsia="Calibri" w:hAnsi="Times New Roman" w:cs="Times New Roman"/>
      <w:sz w:val="21"/>
      <w:szCs w:val="21"/>
      <w:lang w:bidi="en-US"/>
    </w:rPr>
  </w:style>
  <w:style w:type="character" w:customStyle="1" w:styleId="13">
    <w:name w:val="Текст Знак1"/>
    <w:basedOn w:val="a0"/>
    <w:uiPriority w:val="99"/>
    <w:semiHidden/>
    <w:rsid w:val="0063146B"/>
    <w:rPr>
      <w:rFonts w:ascii="Consolas" w:hAnsi="Consolas"/>
      <w:sz w:val="21"/>
      <w:szCs w:val="21"/>
    </w:rPr>
  </w:style>
  <w:style w:type="character" w:customStyle="1" w:styleId="ab">
    <w:name w:val="Гипертекстовая ссылка"/>
    <w:rsid w:val="0063146B"/>
    <w:rPr>
      <w:rFonts w:ascii="Times New Roman" w:eastAsia="Times New Roman" w:hAnsi="Times New Roman" w:cs="Times New Roman"/>
      <w:b w:val="0"/>
      <w:color w:val="106BBE"/>
    </w:rPr>
  </w:style>
  <w:style w:type="paragraph" w:customStyle="1" w:styleId="ac">
    <w:name w:val="Комментарий пользователя"/>
    <w:basedOn w:val="ad"/>
    <w:next w:val="a"/>
    <w:rsid w:val="0063146B"/>
    <w:pPr>
      <w:jc w:val="left"/>
    </w:pPr>
    <w:rPr>
      <w:shd w:val="clear" w:color="auto" w:fill="FFDFE0"/>
    </w:rPr>
  </w:style>
  <w:style w:type="character" w:customStyle="1" w:styleId="ae">
    <w:name w:val="Цветовое выделение"/>
    <w:rsid w:val="0063146B"/>
    <w:rPr>
      <w:rFonts w:ascii="Times New Roman" w:eastAsia="Times New Roman" w:hAnsi="Times New Roman" w:cs="Times New Roman"/>
      <w:b/>
      <w:color w:val="26282F"/>
    </w:rPr>
  </w:style>
  <w:style w:type="paragraph" w:customStyle="1" w:styleId="af">
    <w:name w:val="Информация об изменениях документа"/>
    <w:basedOn w:val="ad"/>
    <w:next w:val="a"/>
    <w:rsid w:val="0063146B"/>
  </w:style>
  <w:style w:type="paragraph" w:styleId="af0">
    <w:name w:val="Body Text Indent"/>
    <w:basedOn w:val="a"/>
    <w:link w:val="af1"/>
    <w:rsid w:val="0063146B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1">
    <w:name w:val="Основной текст с отступом Знак"/>
    <w:basedOn w:val="a0"/>
    <w:link w:val="af0"/>
    <w:rsid w:val="006314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f2">
    <w:name w:val="Нормальный (таблиц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d">
    <w:name w:val="Комментарий"/>
    <w:basedOn w:val="af3"/>
    <w:next w:val="a"/>
    <w:rsid w:val="0063146B"/>
    <w:pPr>
      <w:spacing w:before="75"/>
      <w:ind w:right="0"/>
      <w:jc w:val="both"/>
    </w:pPr>
    <w:rPr>
      <w:i/>
      <w:color w:val="353842"/>
      <w:shd w:val="clear" w:color="auto" w:fill="F0F0F0"/>
    </w:rPr>
  </w:style>
  <w:style w:type="character" w:styleId="af4">
    <w:name w:val="Hyperlink"/>
    <w:rsid w:val="0063146B"/>
    <w:rPr>
      <w:rFonts w:ascii="Times New Roman" w:eastAsia="Times New Roman" w:hAnsi="Times New Roman" w:cs="Times New Roman"/>
      <w:color w:val="0000FF"/>
      <w:u w:val="single"/>
    </w:rPr>
  </w:style>
  <w:style w:type="paragraph" w:styleId="af5">
    <w:name w:val="header"/>
    <w:basedOn w:val="a"/>
    <w:link w:val="af6"/>
    <w:uiPriority w:val="99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character" w:customStyle="1" w:styleId="af6">
    <w:name w:val="Верхний колонтитул Знак"/>
    <w:basedOn w:val="a0"/>
    <w:link w:val="af5"/>
    <w:uiPriority w:val="99"/>
    <w:rsid w:val="0063146B"/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f3">
    <w:name w:val="Текст (справк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headertext">
    <w:name w:val="headertext"/>
    <w:basedOn w:val="a"/>
    <w:rsid w:val="0063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4">
    <w:name w:val="Balloon Text"/>
    <w:basedOn w:val="a"/>
    <w:link w:val="a3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Segoe UI" w:hAnsi="Times New Roman" w:cs="Times New Roman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63146B"/>
    <w:rPr>
      <w:rFonts w:ascii="Tahoma" w:hAnsi="Tahoma" w:cs="Tahoma"/>
      <w:sz w:val="16"/>
      <w:szCs w:val="16"/>
    </w:rPr>
  </w:style>
  <w:style w:type="character" w:styleId="af7">
    <w:name w:val="Strong"/>
    <w:qFormat/>
    <w:rsid w:val="0063146B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rsid w:val="0063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 w:bidi="ru-RU"/>
    </w:rPr>
  </w:style>
  <w:style w:type="paragraph" w:styleId="af8">
    <w:name w:val="List Paragraph"/>
    <w:basedOn w:val="a"/>
    <w:qFormat/>
    <w:rsid w:val="0063146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af9">
    <w:name w:val="Table Grid"/>
    <w:basedOn w:val="a1"/>
    <w:uiPriority w:val="99"/>
    <w:rsid w:val="006B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48567.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23E669180E984C69531F2E38A0AC972D361D8C4556012EC5C0389B9C4B403E45CF81E6AD6A2319C46CF0413012E057BEFDA7T9U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C4DF67642241FD9CBB477E97DD679A788E292C5994699E1AB143368FF7801980C79FCED9F0F2AA9501014D00Q8kEG" TargetMode="External"/><Relationship Id="rId10" Type="http://schemas.openxmlformats.org/officeDocument/2006/relationships/hyperlink" Target="http://www.mcxkch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hr.ru/stat/nakohov_ah.php" TargetMode="External"/><Relationship Id="rId14" Type="http://schemas.openxmlformats.org/officeDocument/2006/relationships/hyperlink" Target="consultantplus://offline/ref=6CC4DF67642241FD9CBB477E97DD679A7A8A26265F95699E1AB143368FF7801980C79FCED9F0F2AA9501014D00Q8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12C90-676A-4305-BF3B-BE1E6904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23</Pages>
  <Words>7230</Words>
  <Characters>41214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23</cp:revision>
  <cp:lastPrinted>2019-07-29T11:18:00Z</cp:lastPrinted>
  <dcterms:created xsi:type="dcterms:W3CDTF">2019-07-15T14:34:00Z</dcterms:created>
  <dcterms:modified xsi:type="dcterms:W3CDTF">2019-07-30T09:44:00Z</dcterms:modified>
</cp:coreProperties>
</file>