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0D" w:rsidRDefault="00B2280D" w:rsidP="00B2280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Приложение р</w:t>
      </w:r>
      <w:r w:rsidR="00AB179D" w:rsidRPr="00AB179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аспоряжени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ю </w:t>
      </w:r>
    </w:p>
    <w:p w:rsidR="00AB179D" w:rsidRPr="00AB179D" w:rsidRDefault="00AB179D" w:rsidP="00B2280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AB179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Правительства </w:t>
      </w:r>
      <w:r w:rsidR="00B228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AB179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Карачаево-Черкесской Республики</w:t>
      </w:r>
    </w:p>
    <w:p w:rsidR="00AB179D" w:rsidRPr="00AB179D" w:rsidRDefault="00B2280D" w:rsidP="00AB17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от</w:t>
      </w:r>
      <w:r w:rsidR="00AB179D" w:rsidRPr="00AB179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____________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2018 </w:t>
      </w:r>
      <w:r w:rsidR="00AB179D" w:rsidRPr="00AB179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№____</w:t>
      </w:r>
    </w:p>
    <w:p w:rsidR="00312CB7" w:rsidRDefault="00312CB7" w:rsidP="00AB17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/>
          <w:bCs/>
          <w:color w:val="auto"/>
          <w:sz w:val="27"/>
          <w:szCs w:val="27"/>
          <w:lang w:eastAsia="en-US" w:bidi="ar-SA"/>
        </w:rPr>
      </w:pPr>
    </w:p>
    <w:p w:rsidR="00B2280D" w:rsidRDefault="00B2280D" w:rsidP="00312CB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7"/>
          <w:szCs w:val="27"/>
          <w:lang w:eastAsia="en-US" w:bidi="ar-SA"/>
        </w:rPr>
      </w:pPr>
    </w:p>
    <w:p w:rsidR="00312CB7" w:rsidRPr="00312CB7" w:rsidRDefault="00312CB7" w:rsidP="00312CB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</w:pPr>
      <w:r w:rsidRPr="00312CB7">
        <w:rPr>
          <w:rFonts w:ascii="Times New Roman" w:eastAsiaTheme="minorHAnsi" w:hAnsi="Times New Roman" w:cs="Times New Roman"/>
          <w:b/>
          <w:bCs/>
          <w:color w:val="auto"/>
          <w:sz w:val="27"/>
          <w:szCs w:val="27"/>
          <w:lang w:eastAsia="en-US" w:bidi="ar-SA"/>
        </w:rPr>
        <w:t>ПЛАН МЕРОПРИЯТИЙ</w:t>
      </w:r>
    </w:p>
    <w:p w:rsidR="00312CB7" w:rsidRPr="00312CB7" w:rsidRDefault="00312CB7" w:rsidP="00312CB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</w:pPr>
      <w:r w:rsidRPr="00312CB7">
        <w:rPr>
          <w:rFonts w:ascii="Times New Roman" w:eastAsiaTheme="minorHAnsi" w:hAnsi="Times New Roman" w:cs="Times New Roman"/>
          <w:color w:val="auto"/>
          <w:sz w:val="27"/>
          <w:szCs w:val="27"/>
          <w:lang w:eastAsia="en-US" w:bidi="ar-SA"/>
        </w:rPr>
        <w:t>(«дорожная карта») по развитию сельскохозяйственной кооперации в Карачаево-Черкесской Республике</w:t>
      </w:r>
    </w:p>
    <w:p w:rsidR="00993477" w:rsidRDefault="00993477"/>
    <w:p w:rsidR="00312CB7" w:rsidRDefault="00312C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24"/>
        <w:gridCol w:w="143"/>
        <w:gridCol w:w="1349"/>
        <w:gridCol w:w="10"/>
        <w:gridCol w:w="1466"/>
        <w:gridCol w:w="33"/>
        <w:gridCol w:w="1117"/>
        <w:gridCol w:w="263"/>
        <w:gridCol w:w="24"/>
        <w:gridCol w:w="1555"/>
        <w:gridCol w:w="260"/>
        <w:gridCol w:w="2698"/>
      </w:tblGrid>
      <w:tr w:rsidR="00312CB7" w:rsidTr="002A0B6A">
        <w:tc>
          <w:tcPr>
            <w:tcW w:w="675" w:type="dxa"/>
          </w:tcPr>
          <w:p w:rsidR="00312CB7" w:rsidRPr="00AB179D" w:rsidRDefault="00312CB7" w:rsidP="00312CB7">
            <w:pPr>
              <w:pStyle w:val="11"/>
              <w:shd w:val="clear" w:color="auto" w:fill="auto"/>
              <w:spacing w:after="60" w:line="210" w:lineRule="exact"/>
              <w:ind w:left="200"/>
              <w:jc w:val="center"/>
            </w:pPr>
            <w:r w:rsidRPr="00AB179D">
              <w:rPr>
                <w:rStyle w:val="105pt0pt"/>
                <w:color w:val="auto"/>
              </w:rPr>
              <w:t>№</w:t>
            </w:r>
          </w:p>
          <w:p w:rsidR="00312CB7" w:rsidRPr="00AB179D" w:rsidRDefault="00312CB7" w:rsidP="00312CB7">
            <w:pPr>
              <w:jc w:val="center"/>
              <w:rPr>
                <w:color w:val="auto"/>
              </w:rPr>
            </w:pPr>
            <w:proofErr w:type="gramStart"/>
            <w:r w:rsidRPr="00AB179D">
              <w:rPr>
                <w:rStyle w:val="105pt0pt"/>
                <w:rFonts w:eastAsia="Courier New"/>
                <w:color w:val="auto"/>
              </w:rPr>
              <w:t>п</w:t>
            </w:r>
            <w:proofErr w:type="gramEnd"/>
            <w:r w:rsidRPr="00AB179D">
              <w:rPr>
                <w:rStyle w:val="105pt0pt"/>
                <w:rFonts w:eastAsia="Courier New"/>
                <w:color w:val="auto"/>
              </w:rPr>
              <w:t>/п</w:t>
            </w:r>
          </w:p>
        </w:tc>
        <w:tc>
          <w:tcPr>
            <w:tcW w:w="5193" w:type="dxa"/>
            <w:gridSpan w:val="2"/>
          </w:tcPr>
          <w:p w:rsidR="00312CB7" w:rsidRPr="00AB179D" w:rsidRDefault="00312CB7" w:rsidP="00312CB7">
            <w:pPr>
              <w:jc w:val="center"/>
              <w:rPr>
                <w:color w:val="auto"/>
              </w:rPr>
            </w:pPr>
            <w:r w:rsidRPr="00AB179D">
              <w:rPr>
                <w:rStyle w:val="105pt0pt"/>
                <w:rFonts w:eastAsia="Courier New"/>
                <w:color w:val="auto"/>
              </w:rPr>
              <w:t>Наименование мероприятия</w:t>
            </w:r>
          </w:p>
        </w:tc>
        <w:tc>
          <w:tcPr>
            <w:tcW w:w="4118" w:type="dxa"/>
            <w:gridSpan w:val="6"/>
          </w:tcPr>
          <w:p w:rsidR="00312CB7" w:rsidRPr="00AB179D" w:rsidRDefault="00312CB7" w:rsidP="00312CB7">
            <w:pPr>
              <w:pStyle w:val="11"/>
              <w:shd w:val="clear" w:color="auto" w:fill="auto"/>
              <w:spacing w:line="278" w:lineRule="exact"/>
              <w:jc w:val="center"/>
            </w:pPr>
            <w:r w:rsidRPr="00AB179D">
              <w:rPr>
                <w:rStyle w:val="105pt0pt"/>
                <w:color w:val="auto"/>
              </w:rPr>
              <w:t>Содержание мероприятия, вид документа</w:t>
            </w:r>
          </w:p>
        </w:tc>
        <w:tc>
          <w:tcPr>
            <w:tcW w:w="2102" w:type="dxa"/>
            <w:gridSpan w:val="4"/>
            <w:vAlign w:val="center"/>
          </w:tcPr>
          <w:p w:rsidR="00312CB7" w:rsidRPr="00AB179D" w:rsidRDefault="00312CB7" w:rsidP="002A0B6A">
            <w:pPr>
              <w:pStyle w:val="11"/>
              <w:shd w:val="clear" w:color="auto" w:fill="auto"/>
              <w:spacing w:line="274" w:lineRule="exact"/>
              <w:jc w:val="center"/>
            </w:pPr>
            <w:r w:rsidRPr="00AB179D">
              <w:rPr>
                <w:rStyle w:val="105pt0pt"/>
                <w:color w:val="auto"/>
              </w:rPr>
              <w:t>Сроки исполнения</w:t>
            </w:r>
          </w:p>
        </w:tc>
        <w:tc>
          <w:tcPr>
            <w:tcW w:w="2698" w:type="dxa"/>
          </w:tcPr>
          <w:p w:rsidR="00312CB7" w:rsidRPr="00AB179D" w:rsidRDefault="00312CB7" w:rsidP="00312CB7">
            <w:pPr>
              <w:pStyle w:val="11"/>
              <w:shd w:val="clear" w:color="auto" w:fill="auto"/>
              <w:spacing w:after="120"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Ответственные</w:t>
            </w:r>
          </w:p>
          <w:p w:rsidR="00312CB7" w:rsidRPr="00AB179D" w:rsidRDefault="00312CB7" w:rsidP="00312CB7">
            <w:pPr>
              <w:pStyle w:val="11"/>
              <w:shd w:val="clear" w:color="auto" w:fill="auto"/>
              <w:spacing w:before="120"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исполнители</w:t>
            </w:r>
          </w:p>
        </w:tc>
      </w:tr>
      <w:tr w:rsidR="00312CB7" w:rsidTr="00863DE4">
        <w:tc>
          <w:tcPr>
            <w:tcW w:w="675" w:type="dxa"/>
          </w:tcPr>
          <w:p w:rsidR="00312CB7" w:rsidRPr="009C4C25" w:rsidRDefault="00312CB7" w:rsidP="00312CB7">
            <w:pPr>
              <w:pStyle w:val="11"/>
              <w:shd w:val="clear" w:color="auto" w:fill="auto"/>
              <w:spacing w:after="60" w:line="210" w:lineRule="exact"/>
              <w:ind w:left="200"/>
              <w:jc w:val="center"/>
              <w:rPr>
                <w:rStyle w:val="105pt0pt"/>
                <w:color w:val="auto"/>
              </w:rPr>
            </w:pPr>
            <w:r w:rsidRPr="009C4C25">
              <w:rPr>
                <w:rStyle w:val="105pt0pt"/>
                <w:color w:val="auto"/>
              </w:rPr>
              <w:t>1</w:t>
            </w:r>
          </w:p>
        </w:tc>
        <w:tc>
          <w:tcPr>
            <w:tcW w:w="5193" w:type="dxa"/>
            <w:gridSpan w:val="2"/>
          </w:tcPr>
          <w:p w:rsidR="00312CB7" w:rsidRPr="009C4C25" w:rsidRDefault="00312CB7" w:rsidP="00312CB7">
            <w:pPr>
              <w:jc w:val="center"/>
              <w:rPr>
                <w:rStyle w:val="105pt0pt"/>
                <w:rFonts w:eastAsia="Courier New"/>
                <w:color w:val="auto"/>
              </w:rPr>
            </w:pPr>
            <w:r w:rsidRPr="009C4C25">
              <w:rPr>
                <w:rStyle w:val="105pt0pt"/>
                <w:rFonts w:eastAsia="Courier New"/>
                <w:color w:val="auto"/>
              </w:rPr>
              <w:t>2</w:t>
            </w:r>
          </w:p>
        </w:tc>
        <w:tc>
          <w:tcPr>
            <w:tcW w:w="4118" w:type="dxa"/>
            <w:gridSpan w:val="6"/>
          </w:tcPr>
          <w:p w:rsidR="00312CB7" w:rsidRPr="009C4C25" w:rsidRDefault="00312CB7" w:rsidP="00312CB7">
            <w:pPr>
              <w:pStyle w:val="11"/>
              <w:shd w:val="clear" w:color="auto" w:fill="auto"/>
              <w:spacing w:line="278" w:lineRule="exact"/>
              <w:jc w:val="center"/>
              <w:rPr>
                <w:rStyle w:val="105pt0pt"/>
                <w:color w:val="auto"/>
              </w:rPr>
            </w:pPr>
            <w:r w:rsidRPr="009C4C25">
              <w:rPr>
                <w:rStyle w:val="105pt0pt"/>
                <w:color w:val="auto"/>
              </w:rPr>
              <w:t>3</w:t>
            </w:r>
          </w:p>
        </w:tc>
        <w:tc>
          <w:tcPr>
            <w:tcW w:w="2102" w:type="dxa"/>
            <w:gridSpan w:val="4"/>
            <w:vAlign w:val="bottom"/>
          </w:tcPr>
          <w:p w:rsidR="00312CB7" w:rsidRPr="009C4C25" w:rsidRDefault="00312CB7" w:rsidP="00312CB7">
            <w:pPr>
              <w:pStyle w:val="11"/>
              <w:shd w:val="clear" w:color="auto" w:fill="auto"/>
              <w:spacing w:line="274" w:lineRule="exact"/>
              <w:jc w:val="center"/>
              <w:rPr>
                <w:rStyle w:val="105pt0pt"/>
                <w:color w:val="auto"/>
              </w:rPr>
            </w:pPr>
            <w:r w:rsidRPr="009C4C25">
              <w:rPr>
                <w:rStyle w:val="105pt0pt"/>
                <w:color w:val="auto"/>
              </w:rPr>
              <w:t>4</w:t>
            </w:r>
          </w:p>
        </w:tc>
        <w:tc>
          <w:tcPr>
            <w:tcW w:w="2698" w:type="dxa"/>
          </w:tcPr>
          <w:p w:rsidR="00312CB7" w:rsidRPr="009C4C25" w:rsidRDefault="00312CB7" w:rsidP="00312CB7">
            <w:pPr>
              <w:pStyle w:val="11"/>
              <w:shd w:val="clear" w:color="auto" w:fill="auto"/>
              <w:spacing w:after="120" w:line="210" w:lineRule="exact"/>
              <w:jc w:val="center"/>
              <w:rPr>
                <w:rStyle w:val="105pt0pt"/>
                <w:color w:val="auto"/>
              </w:rPr>
            </w:pPr>
            <w:r w:rsidRPr="009C4C25">
              <w:rPr>
                <w:rStyle w:val="105pt0pt"/>
                <w:color w:val="auto"/>
              </w:rPr>
              <w:t>5</w:t>
            </w:r>
          </w:p>
        </w:tc>
      </w:tr>
      <w:tr w:rsidR="009C4C25" w:rsidTr="007F2FCD">
        <w:tc>
          <w:tcPr>
            <w:tcW w:w="14786" w:type="dxa"/>
            <w:gridSpan w:val="14"/>
          </w:tcPr>
          <w:p w:rsidR="009C4C25" w:rsidRPr="009C4C25" w:rsidRDefault="009C4C25" w:rsidP="00312CB7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10" w:lineRule="exact"/>
              <w:jc w:val="center"/>
              <w:rPr>
                <w:rStyle w:val="105pt0pt"/>
                <w:color w:val="auto"/>
              </w:rPr>
            </w:pPr>
            <w:r w:rsidRPr="009C4C25">
              <w:rPr>
                <w:rStyle w:val="105pt0pt"/>
                <w:color w:val="auto"/>
              </w:rPr>
              <w:t>Организационно-методические и административные мероприятия, подготовка кадров.</w:t>
            </w:r>
          </w:p>
          <w:p w:rsidR="009C4C25" w:rsidRDefault="009C4C25" w:rsidP="00312CB7">
            <w:pPr>
              <w:jc w:val="center"/>
            </w:pPr>
          </w:p>
        </w:tc>
      </w:tr>
      <w:tr w:rsidR="00312CB7" w:rsidTr="009C4C25">
        <w:tc>
          <w:tcPr>
            <w:tcW w:w="675" w:type="dxa"/>
          </w:tcPr>
          <w:p w:rsidR="00312CB7" w:rsidRPr="009C4C25" w:rsidRDefault="00312CB7" w:rsidP="00312CB7">
            <w:pPr>
              <w:pStyle w:val="11"/>
              <w:shd w:val="clear" w:color="auto" w:fill="auto"/>
              <w:spacing w:line="210" w:lineRule="exact"/>
              <w:ind w:left="160"/>
            </w:pPr>
            <w:r w:rsidRPr="009C4C25">
              <w:rPr>
                <w:rStyle w:val="105pt0pt"/>
                <w:color w:val="auto"/>
              </w:rPr>
              <w:t>1.1</w:t>
            </w:r>
          </w:p>
        </w:tc>
        <w:tc>
          <w:tcPr>
            <w:tcW w:w="5193" w:type="dxa"/>
            <w:gridSpan w:val="2"/>
            <w:vAlign w:val="center"/>
          </w:tcPr>
          <w:p w:rsidR="00312CB7" w:rsidRPr="009C4C25" w:rsidRDefault="00312CB7" w:rsidP="009C4C25">
            <w:pPr>
              <w:pStyle w:val="11"/>
              <w:shd w:val="clear" w:color="auto" w:fill="auto"/>
              <w:spacing w:line="274" w:lineRule="exact"/>
              <w:ind w:left="100"/>
              <w:jc w:val="center"/>
            </w:pPr>
            <w:r w:rsidRPr="009C4C25">
              <w:rPr>
                <w:rStyle w:val="105pt0pt"/>
                <w:color w:val="auto"/>
              </w:rPr>
              <w:t xml:space="preserve">Организация учебно-практических семинаров по формированию и функционированию субъектов сельскохозяйственной потребительской кооперации (далее - </w:t>
            </w:r>
            <w:proofErr w:type="spellStart"/>
            <w:r w:rsidRPr="009C4C25">
              <w:rPr>
                <w:rStyle w:val="105pt0pt"/>
                <w:color w:val="auto"/>
              </w:rPr>
              <w:t>СПоК</w:t>
            </w:r>
            <w:proofErr w:type="spellEnd"/>
            <w:r w:rsidRPr="009C4C25">
              <w:rPr>
                <w:rStyle w:val="105pt0pt"/>
                <w:color w:val="auto"/>
              </w:rPr>
              <w:t>)</w:t>
            </w:r>
          </w:p>
        </w:tc>
        <w:tc>
          <w:tcPr>
            <w:tcW w:w="4118" w:type="dxa"/>
            <w:gridSpan w:val="6"/>
            <w:vAlign w:val="center"/>
          </w:tcPr>
          <w:p w:rsidR="00B2280D" w:rsidRDefault="00312CB7" w:rsidP="00B2280D">
            <w:pPr>
              <w:pStyle w:val="11"/>
              <w:shd w:val="clear" w:color="auto" w:fill="auto"/>
              <w:spacing w:line="274" w:lineRule="exact"/>
              <w:ind w:left="120"/>
              <w:jc w:val="center"/>
              <w:rPr>
                <w:rStyle w:val="105pt0pt"/>
                <w:color w:val="auto"/>
              </w:rPr>
            </w:pPr>
            <w:r w:rsidRPr="009C4C25">
              <w:rPr>
                <w:rStyle w:val="105pt0pt"/>
                <w:color w:val="auto"/>
              </w:rPr>
              <w:t xml:space="preserve">Создание </w:t>
            </w:r>
            <w:r w:rsidR="00B2280D">
              <w:rPr>
                <w:rStyle w:val="105pt0pt"/>
                <w:color w:val="auto"/>
              </w:rPr>
              <w:t>Ц</w:t>
            </w:r>
            <w:r w:rsidRPr="009C4C25">
              <w:rPr>
                <w:rStyle w:val="105pt0pt"/>
                <w:color w:val="auto"/>
              </w:rPr>
              <w:t>ентр компетенции в сфере сельскохозяйственной кооперации  на площадке Союза Сельскохозяйственных</w:t>
            </w:r>
            <w:r w:rsidR="00B2280D">
              <w:rPr>
                <w:rStyle w:val="105pt0pt"/>
                <w:color w:val="auto"/>
              </w:rPr>
              <w:t xml:space="preserve"> кооперативов </w:t>
            </w:r>
          </w:p>
          <w:p w:rsidR="00312CB7" w:rsidRPr="009C4C25" w:rsidRDefault="00B2280D" w:rsidP="00B2280D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rPr>
                <w:rStyle w:val="105pt0pt"/>
                <w:color w:val="auto"/>
              </w:rPr>
              <w:t>Карачева-Черкесской</w:t>
            </w:r>
            <w:proofErr w:type="gramEnd"/>
            <w:r>
              <w:rPr>
                <w:rStyle w:val="105pt0pt"/>
                <w:color w:val="auto"/>
              </w:rPr>
              <w:t xml:space="preserve"> Республики</w:t>
            </w:r>
          </w:p>
        </w:tc>
        <w:tc>
          <w:tcPr>
            <w:tcW w:w="2102" w:type="dxa"/>
            <w:gridSpan w:val="4"/>
            <w:vAlign w:val="center"/>
          </w:tcPr>
          <w:p w:rsidR="00312CB7" w:rsidRPr="009C4C25" w:rsidRDefault="00312CB7" w:rsidP="009C4C25">
            <w:pPr>
              <w:pStyle w:val="11"/>
              <w:shd w:val="clear" w:color="auto" w:fill="auto"/>
              <w:spacing w:line="210" w:lineRule="exact"/>
              <w:jc w:val="center"/>
            </w:pPr>
            <w:r w:rsidRPr="009C4C25">
              <w:rPr>
                <w:rStyle w:val="105pt0pt"/>
                <w:color w:val="auto"/>
              </w:rPr>
              <w:t>2018</w:t>
            </w:r>
            <w:r w:rsidR="009C4C25" w:rsidRPr="009C4C25">
              <w:rPr>
                <w:rStyle w:val="105pt0pt"/>
                <w:color w:val="auto"/>
              </w:rPr>
              <w:t xml:space="preserve"> </w:t>
            </w:r>
            <w:r w:rsidRPr="009C4C25">
              <w:rPr>
                <w:rStyle w:val="105pt0pt"/>
                <w:color w:val="auto"/>
              </w:rPr>
              <w:t>г.</w:t>
            </w:r>
          </w:p>
        </w:tc>
        <w:tc>
          <w:tcPr>
            <w:tcW w:w="2698" w:type="dxa"/>
            <w:vAlign w:val="center"/>
          </w:tcPr>
          <w:p w:rsidR="009C4C25" w:rsidRPr="009C4C25" w:rsidRDefault="009C4C25" w:rsidP="009C4C25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9C4C25">
              <w:rPr>
                <w:rStyle w:val="105pt0pt"/>
                <w:color w:val="auto"/>
              </w:rPr>
              <w:t>Министерство сельского хозяйства КЧР (далее – МСХ КЧР),</w:t>
            </w:r>
          </w:p>
          <w:p w:rsidR="00312CB7" w:rsidRPr="009C4C25" w:rsidRDefault="009C4C25" w:rsidP="009C4C25">
            <w:pPr>
              <w:jc w:val="center"/>
              <w:rPr>
                <w:color w:val="auto"/>
              </w:rPr>
            </w:pPr>
            <w:r w:rsidRPr="009C4C25">
              <w:rPr>
                <w:rStyle w:val="105pt0pt"/>
                <w:rFonts w:eastAsia="Courier New"/>
                <w:color w:val="auto"/>
              </w:rPr>
              <w:t>Союз сельскохозяйственных кооперативов КЧР (далее – ССК КЧР),</w:t>
            </w:r>
          </w:p>
        </w:tc>
      </w:tr>
      <w:tr w:rsidR="00312CB7" w:rsidTr="009C4C25">
        <w:tc>
          <w:tcPr>
            <w:tcW w:w="675" w:type="dxa"/>
          </w:tcPr>
          <w:p w:rsidR="00312CB7" w:rsidRPr="009C4C25" w:rsidRDefault="00312CB7" w:rsidP="00312CB7">
            <w:pPr>
              <w:pStyle w:val="11"/>
              <w:shd w:val="clear" w:color="auto" w:fill="auto"/>
              <w:spacing w:line="210" w:lineRule="exact"/>
              <w:ind w:left="160"/>
            </w:pPr>
            <w:r w:rsidRPr="009C4C25">
              <w:rPr>
                <w:rStyle w:val="105pt0pt"/>
                <w:color w:val="auto"/>
              </w:rPr>
              <w:t>1.2</w:t>
            </w:r>
          </w:p>
        </w:tc>
        <w:tc>
          <w:tcPr>
            <w:tcW w:w="5193" w:type="dxa"/>
            <w:gridSpan w:val="2"/>
            <w:vAlign w:val="center"/>
          </w:tcPr>
          <w:p w:rsidR="00312CB7" w:rsidRPr="009C4C25" w:rsidRDefault="00312CB7" w:rsidP="009C4C25">
            <w:pPr>
              <w:pStyle w:val="11"/>
              <w:shd w:val="clear" w:color="auto" w:fill="auto"/>
              <w:spacing w:line="278" w:lineRule="exact"/>
              <w:ind w:left="100"/>
              <w:jc w:val="center"/>
            </w:pPr>
            <w:r w:rsidRPr="009C4C25">
              <w:rPr>
                <w:rStyle w:val="105pt0pt"/>
                <w:color w:val="auto"/>
              </w:rPr>
              <w:t xml:space="preserve">Подготовка, переподготовка, повышение квалификации специалистов (руководителей, менеджеров, маркетологов, логистов и др.), ориентированных на работу в </w:t>
            </w:r>
            <w:proofErr w:type="spellStart"/>
            <w:r w:rsidRPr="009C4C25">
              <w:rPr>
                <w:rStyle w:val="105pt0pt"/>
                <w:color w:val="auto"/>
              </w:rPr>
              <w:t>СПоК</w:t>
            </w:r>
            <w:proofErr w:type="spellEnd"/>
          </w:p>
        </w:tc>
        <w:tc>
          <w:tcPr>
            <w:tcW w:w="4118" w:type="dxa"/>
            <w:gridSpan w:val="6"/>
            <w:vAlign w:val="center"/>
          </w:tcPr>
          <w:p w:rsidR="00312CB7" w:rsidRPr="009C4C25" w:rsidRDefault="009C4C25" w:rsidP="009C4C25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9C4C25">
              <w:rPr>
                <w:rStyle w:val="105pt0pt"/>
                <w:color w:val="auto"/>
              </w:rPr>
              <w:t>Сертификат о прохождения обучения</w:t>
            </w:r>
          </w:p>
        </w:tc>
        <w:tc>
          <w:tcPr>
            <w:tcW w:w="2102" w:type="dxa"/>
            <w:gridSpan w:val="4"/>
            <w:vAlign w:val="center"/>
          </w:tcPr>
          <w:p w:rsidR="00312CB7" w:rsidRPr="009C4C25" w:rsidRDefault="00312CB7" w:rsidP="009C4C25">
            <w:pPr>
              <w:pStyle w:val="11"/>
              <w:shd w:val="clear" w:color="auto" w:fill="auto"/>
              <w:spacing w:line="210" w:lineRule="exact"/>
              <w:jc w:val="center"/>
            </w:pPr>
            <w:r w:rsidRPr="009C4C25">
              <w:rPr>
                <w:rStyle w:val="105pt0pt"/>
                <w:color w:val="auto"/>
              </w:rPr>
              <w:t>2019-2021 гг.</w:t>
            </w:r>
          </w:p>
        </w:tc>
        <w:tc>
          <w:tcPr>
            <w:tcW w:w="2698" w:type="dxa"/>
            <w:vAlign w:val="center"/>
          </w:tcPr>
          <w:p w:rsidR="00312CB7" w:rsidRPr="009C4C25" w:rsidRDefault="009C4C25" w:rsidP="009C4C25">
            <w:pPr>
              <w:jc w:val="center"/>
              <w:rPr>
                <w:color w:val="auto"/>
              </w:rPr>
            </w:pPr>
            <w:r w:rsidRPr="009C4C25">
              <w:rPr>
                <w:rStyle w:val="105pt0pt"/>
                <w:rFonts w:eastAsia="Courier New"/>
                <w:color w:val="auto"/>
              </w:rPr>
              <w:t>Центр компетенции в сфере сельскохозяйственной кооперации</w:t>
            </w:r>
          </w:p>
        </w:tc>
      </w:tr>
      <w:tr w:rsidR="00312CB7" w:rsidTr="00BB4818">
        <w:trPr>
          <w:trHeight w:val="1686"/>
        </w:trPr>
        <w:tc>
          <w:tcPr>
            <w:tcW w:w="675" w:type="dxa"/>
            <w:vAlign w:val="center"/>
          </w:tcPr>
          <w:p w:rsidR="00312CB7" w:rsidRDefault="00B2280D" w:rsidP="009C4C25">
            <w:pPr>
              <w:pStyle w:val="11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105pt0pt"/>
              </w:rPr>
              <w:t>1.3</w:t>
            </w:r>
          </w:p>
        </w:tc>
        <w:tc>
          <w:tcPr>
            <w:tcW w:w="5193" w:type="dxa"/>
            <w:gridSpan w:val="2"/>
            <w:vAlign w:val="center"/>
          </w:tcPr>
          <w:p w:rsidR="00312CB7" w:rsidRPr="009C4C25" w:rsidRDefault="00312CB7" w:rsidP="009C4C25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9C4C25">
              <w:rPr>
                <w:rStyle w:val="105pt0pt"/>
                <w:color w:val="auto"/>
              </w:rPr>
              <w:t>Организация выездных инструкторск</w:t>
            </w:r>
            <w:proofErr w:type="gramStart"/>
            <w:r w:rsidRPr="009C4C25">
              <w:rPr>
                <w:rStyle w:val="105pt0pt"/>
                <w:color w:val="auto"/>
              </w:rPr>
              <w:t>о-</w:t>
            </w:r>
            <w:proofErr w:type="gramEnd"/>
            <w:r w:rsidRPr="009C4C25">
              <w:rPr>
                <w:rStyle w:val="105pt0pt"/>
                <w:color w:val="auto"/>
              </w:rPr>
              <w:t xml:space="preserve"> методических семинаров по формированию и функционированию </w:t>
            </w:r>
            <w:proofErr w:type="spellStart"/>
            <w:r w:rsidRPr="009C4C25">
              <w:rPr>
                <w:rStyle w:val="105pt0pt"/>
                <w:color w:val="auto"/>
              </w:rPr>
              <w:t>СПоК</w:t>
            </w:r>
            <w:proofErr w:type="spellEnd"/>
            <w:r w:rsidRPr="009C4C25">
              <w:rPr>
                <w:rStyle w:val="105pt0pt"/>
                <w:color w:val="auto"/>
              </w:rPr>
              <w:t>, вопросам предоставления государственной поддержки</w:t>
            </w:r>
          </w:p>
        </w:tc>
        <w:tc>
          <w:tcPr>
            <w:tcW w:w="4118" w:type="dxa"/>
            <w:gridSpan w:val="6"/>
            <w:vAlign w:val="center"/>
          </w:tcPr>
          <w:p w:rsidR="00312CB7" w:rsidRPr="009C4C25" w:rsidRDefault="00312CB7" w:rsidP="00B2280D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9C4C25">
              <w:rPr>
                <w:rStyle w:val="105pt0pt"/>
                <w:color w:val="auto"/>
              </w:rPr>
              <w:t>Проведение выездных семинаров в муниципальных образованиях республики. Предоставление методических рекомендаций</w:t>
            </w:r>
          </w:p>
        </w:tc>
        <w:tc>
          <w:tcPr>
            <w:tcW w:w="2102" w:type="dxa"/>
            <w:gridSpan w:val="4"/>
            <w:vAlign w:val="center"/>
          </w:tcPr>
          <w:p w:rsidR="00312CB7" w:rsidRPr="009C4C25" w:rsidRDefault="00312CB7" w:rsidP="009C4C25">
            <w:pPr>
              <w:pStyle w:val="11"/>
              <w:shd w:val="clear" w:color="auto" w:fill="auto"/>
              <w:spacing w:line="210" w:lineRule="exact"/>
              <w:jc w:val="center"/>
            </w:pPr>
            <w:r w:rsidRPr="009C4C25">
              <w:rPr>
                <w:rStyle w:val="105pt0pt"/>
                <w:color w:val="auto"/>
              </w:rPr>
              <w:t>2018-2021 гг.</w:t>
            </w:r>
          </w:p>
        </w:tc>
        <w:tc>
          <w:tcPr>
            <w:tcW w:w="2698" w:type="dxa"/>
            <w:vAlign w:val="center"/>
          </w:tcPr>
          <w:p w:rsidR="00312CB7" w:rsidRPr="009C4C25" w:rsidRDefault="00BB4818" w:rsidP="009C4C25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  <w:color w:val="auto"/>
              </w:rPr>
              <w:t>МСХ</w:t>
            </w:r>
            <w:r w:rsidR="00312CB7" w:rsidRPr="009C4C25">
              <w:rPr>
                <w:rStyle w:val="105pt0pt"/>
                <w:color w:val="auto"/>
              </w:rPr>
              <w:t xml:space="preserve"> КЧР,</w:t>
            </w:r>
          </w:p>
          <w:p w:rsidR="00312CB7" w:rsidRPr="009C4C25" w:rsidRDefault="00BB4818" w:rsidP="00BB4818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  <w:color w:val="auto"/>
              </w:rPr>
              <w:t>ССК</w:t>
            </w:r>
            <w:r w:rsidR="00312CB7" w:rsidRPr="009C4C25">
              <w:rPr>
                <w:rStyle w:val="105pt0pt"/>
                <w:color w:val="auto"/>
              </w:rPr>
              <w:t xml:space="preserve"> КЧР,   </w:t>
            </w:r>
            <w:r>
              <w:rPr>
                <w:rStyle w:val="105pt0pt"/>
                <w:color w:val="auto"/>
              </w:rPr>
              <w:t>Ц</w:t>
            </w:r>
            <w:r w:rsidR="00312CB7" w:rsidRPr="009C4C25">
              <w:rPr>
                <w:rStyle w:val="105pt0pt"/>
                <w:color w:val="auto"/>
              </w:rPr>
              <w:t>ентр компетенции в сфере сельскохозяйственной кооперации.</w:t>
            </w:r>
          </w:p>
        </w:tc>
      </w:tr>
      <w:tr w:rsidR="00312CB7" w:rsidTr="009C4C25">
        <w:tc>
          <w:tcPr>
            <w:tcW w:w="675" w:type="dxa"/>
            <w:vAlign w:val="center"/>
          </w:tcPr>
          <w:p w:rsidR="00312CB7" w:rsidRPr="009C4C25" w:rsidRDefault="00312CB7" w:rsidP="00B2280D">
            <w:pPr>
              <w:pStyle w:val="11"/>
              <w:shd w:val="clear" w:color="auto" w:fill="auto"/>
              <w:spacing w:line="210" w:lineRule="exact"/>
              <w:ind w:left="160"/>
              <w:jc w:val="center"/>
            </w:pPr>
            <w:r w:rsidRPr="009C4C25">
              <w:rPr>
                <w:rStyle w:val="105pt0pt"/>
                <w:color w:val="auto"/>
              </w:rPr>
              <w:t>1.</w:t>
            </w:r>
            <w:r w:rsidR="00B2280D">
              <w:rPr>
                <w:rStyle w:val="105pt0pt"/>
                <w:color w:val="auto"/>
              </w:rPr>
              <w:t>4</w:t>
            </w:r>
          </w:p>
        </w:tc>
        <w:tc>
          <w:tcPr>
            <w:tcW w:w="5193" w:type="dxa"/>
            <w:gridSpan w:val="2"/>
            <w:vAlign w:val="center"/>
          </w:tcPr>
          <w:p w:rsidR="009C4C25" w:rsidRPr="009C4C25" w:rsidRDefault="00312CB7" w:rsidP="009C4C25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9C4C25">
              <w:rPr>
                <w:rStyle w:val="105pt0pt"/>
                <w:color w:val="auto"/>
              </w:rPr>
              <w:t xml:space="preserve">Оказание информационно-консультационных услуг руководителям и специалистам </w:t>
            </w:r>
            <w:proofErr w:type="spellStart"/>
            <w:r w:rsidRPr="009C4C25">
              <w:rPr>
                <w:rStyle w:val="105pt0pt"/>
                <w:color w:val="auto"/>
              </w:rPr>
              <w:t>СПоК</w:t>
            </w:r>
            <w:proofErr w:type="spellEnd"/>
            <w:r w:rsidR="009C4C25">
              <w:rPr>
                <w:rStyle w:val="105pt0pt"/>
                <w:color w:val="auto"/>
              </w:rPr>
              <w:t>.</w:t>
            </w:r>
            <w:r w:rsidRPr="009C4C25">
              <w:rPr>
                <w:rStyle w:val="105pt0pt"/>
                <w:color w:val="auto"/>
              </w:rPr>
              <w:t xml:space="preserve"> </w:t>
            </w:r>
          </w:p>
          <w:p w:rsidR="00312CB7" w:rsidRPr="009C4C25" w:rsidRDefault="00312CB7" w:rsidP="009C4C25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</w:p>
        </w:tc>
        <w:tc>
          <w:tcPr>
            <w:tcW w:w="4118" w:type="dxa"/>
            <w:gridSpan w:val="6"/>
            <w:vAlign w:val="center"/>
          </w:tcPr>
          <w:p w:rsidR="009C4C25" w:rsidRDefault="009C4C25" w:rsidP="009C4C25">
            <w:pPr>
              <w:pStyle w:val="11"/>
              <w:shd w:val="clear" w:color="auto" w:fill="auto"/>
              <w:spacing w:line="274" w:lineRule="exact"/>
              <w:ind w:left="120"/>
              <w:jc w:val="center"/>
              <w:rPr>
                <w:rStyle w:val="105pt0pt"/>
                <w:color w:val="auto"/>
              </w:rPr>
            </w:pPr>
            <w:r>
              <w:rPr>
                <w:rStyle w:val="105pt0pt"/>
                <w:color w:val="auto"/>
              </w:rPr>
              <w:t xml:space="preserve">Оказание услуг </w:t>
            </w:r>
            <w:r w:rsidRPr="009C4C25">
              <w:rPr>
                <w:rStyle w:val="105pt0pt"/>
                <w:color w:val="auto"/>
              </w:rPr>
              <w:t xml:space="preserve">по правовым, финансово-экономическим, технологическим, организационным, вопросам </w:t>
            </w:r>
            <w:r w:rsidRPr="009C4C25">
              <w:rPr>
                <w:rStyle w:val="105pt0pt"/>
                <w:color w:val="auto"/>
              </w:rPr>
              <w:lastRenderedPageBreak/>
              <w:t xml:space="preserve">предоставления государственной поддержки. </w:t>
            </w:r>
          </w:p>
          <w:p w:rsidR="00312CB7" w:rsidRPr="009C4C25" w:rsidRDefault="009C4C25" w:rsidP="009C4C25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9C4C25">
              <w:rPr>
                <w:rStyle w:val="105pt0pt"/>
                <w:color w:val="auto"/>
              </w:rPr>
              <w:t>Предоставление методических рекомендаций, услуг по разработке бизнес- планов, оформлению документов</w:t>
            </w:r>
          </w:p>
        </w:tc>
        <w:tc>
          <w:tcPr>
            <w:tcW w:w="2102" w:type="dxa"/>
            <w:gridSpan w:val="4"/>
            <w:vAlign w:val="center"/>
          </w:tcPr>
          <w:p w:rsidR="00312CB7" w:rsidRPr="009C4C25" w:rsidRDefault="00312CB7" w:rsidP="009C4C25">
            <w:pPr>
              <w:pStyle w:val="11"/>
              <w:shd w:val="clear" w:color="auto" w:fill="auto"/>
              <w:spacing w:line="210" w:lineRule="exact"/>
              <w:jc w:val="center"/>
            </w:pPr>
            <w:r w:rsidRPr="009C4C25">
              <w:rPr>
                <w:rStyle w:val="105pt0pt"/>
                <w:color w:val="auto"/>
              </w:rPr>
              <w:lastRenderedPageBreak/>
              <w:t>2018-2021 гг.</w:t>
            </w:r>
          </w:p>
        </w:tc>
        <w:tc>
          <w:tcPr>
            <w:tcW w:w="2698" w:type="dxa"/>
            <w:vAlign w:val="center"/>
          </w:tcPr>
          <w:p w:rsidR="00312CB7" w:rsidRPr="009C4C25" w:rsidRDefault="00BB4818" w:rsidP="009C4C25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  <w:color w:val="auto"/>
              </w:rPr>
              <w:t>МСХ</w:t>
            </w:r>
            <w:r w:rsidR="00312CB7" w:rsidRPr="009C4C25">
              <w:rPr>
                <w:rStyle w:val="105pt0pt"/>
                <w:color w:val="auto"/>
              </w:rPr>
              <w:t xml:space="preserve"> КЧР,</w:t>
            </w:r>
          </w:p>
          <w:p w:rsidR="00312CB7" w:rsidRPr="009C4C25" w:rsidRDefault="00BB4818" w:rsidP="00BB4818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rPr>
                <w:rStyle w:val="105pt0pt"/>
                <w:color w:val="auto"/>
              </w:rPr>
              <w:t>ССК</w:t>
            </w:r>
            <w:r w:rsidR="00312CB7" w:rsidRPr="009C4C25">
              <w:rPr>
                <w:rStyle w:val="105pt0pt"/>
                <w:color w:val="auto"/>
              </w:rPr>
              <w:t xml:space="preserve"> КЧР,  </w:t>
            </w:r>
            <w:r>
              <w:rPr>
                <w:rStyle w:val="105pt0pt"/>
                <w:color w:val="auto"/>
              </w:rPr>
              <w:t>Ц</w:t>
            </w:r>
            <w:r w:rsidR="00312CB7" w:rsidRPr="009C4C25">
              <w:rPr>
                <w:rStyle w:val="105pt0pt"/>
                <w:color w:val="auto"/>
              </w:rPr>
              <w:t xml:space="preserve">ентр компетенции в сфере </w:t>
            </w:r>
            <w:r w:rsidR="00312CB7" w:rsidRPr="009C4C25">
              <w:rPr>
                <w:rStyle w:val="105pt0pt"/>
                <w:color w:val="auto"/>
              </w:rPr>
              <w:lastRenderedPageBreak/>
              <w:t>сельскохозяйственной кооперации</w:t>
            </w:r>
            <w:r w:rsidR="009C4C25">
              <w:rPr>
                <w:rStyle w:val="105pt0pt"/>
                <w:color w:val="auto"/>
              </w:rPr>
              <w:t>, РССК КЧР «Аудит-сервис»).</w:t>
            </w:r>
            <w:proofErr w:type="gramEnd"/>
          </w:p>
        </w:tc>
      </w:tr>
      <w:tr w:rsidR="00312CB7" w:rsidTr="00BB4818">
        <w:tc>
          <w:tcPr>
            <w:tcW w:w="675" w:type="dxa"/>
            <w:vAlign w:val="center"/>
          </w:tcPr>
          <w:p w:rsidR="00312CB7" w:rsidRPr="00BB4818" w:rsidRDefault="00312CB7" w:rsidP="00BB4818">
            <w:pPr>
              <w:pStyle w:val="11"/>
              <w:shd w:val="clear" w:color="auto" w:fill="auto"/>
              <w:spacing w:line="210" w:lineRule="exact"/>
              <w:ind w:left="160"/>
              <w:jc w:val="center"/>
            </w:pPr>
            <w:r w:rsidRPr="00BB4818">
              <w:rPr>
                <w:rStyle w:val="105pt0pt"/>
                <w:color w:val="auto"/>
              </w:rPr>
              <w:lastRenderedPageBreak/>
              <w:t>1.6</w:t>
            </w:r>
          </w:p>
        </w:tc>
        <w:tc>
          <w:tcPr>
            <w:tcW w:w="5193" w:type="dxa"/>
            <w:gridSpan w:val="2"/>
            <w:vAlign w:val="center"/>
          </w:tcPr>
          <w:p w:rsidR="00312CB7" w:rsidRPr="00BB4818" w:rsidRDefault="00312CB7" w:rsidP="00BB4818">
            <w:pPr>
              <w:pStyle w:val="11"/>
              <w:shd w:val="clear" w:color="auto" w:fill="auto"/>
              <w:spacing w:line="274" w:lineRule="exact"/>
              <w:jc w:val="center"/>
            </w:pPr>
            <w:r w:rsidRPr="00BB4818">
              <w:rPr>
                <w:rStyle w:val="105pt0pt"/>
                <w:color w:val="auto"/>
              </w:rPr>
              <w:t xml:space="preserve">Организация мониторинга деятельности </w:t>
            </w:r>
            <w:proofErr w:type="spellStart"/>
            <w:r w:rsidRPr="00BB4818">
              <w:rPr>
                <w:rStyle w:val="105pt0pt"/>
                <w:color w:val="auto"/>
              </w:rPr>
              <w:t>СПоК</w:t>
            </w:r>
            <w:proofErr w:type="spellEnd"/>
          </w:p>
        </w:tc>
        <w:tc>
          <w:tcPr>
            <w:tcW w:w="4118" w:type="dxa"/>
            <w:gridSpan w:val="6"/>
            <w:vAlign w:val="center"/>
          </w:tcPr>
          <w:p w:rsidR="00312CB7" w:rsidRPr="00BB4818" w:rsidRDefault="00312CB7" w:rsidP="00BB4818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BB4818">
              <w:rPr>
                <w:rStyle w:val="105pt0pt"/>
                <w:color w:val="auto"/>
              </w:rPr>
              <w:t xml:space="preserve">Отчет </w:t>
            </w:r>
            <w:r w:rsidR="00BB4818" w:rsidRPr="00BB4818">
              <w:rPr>
                <w:rStyle w:val="105pt0pt"/>
                <w:color w:val="auto"/>
              </w:rPr>
              <w:t xml:space="preserve">о деятельности </w:t>
            </w:r>
            <w:proofErr w:type="spellStart"/>
            <w:r w:rsidR="00BB4818" w:rsidRPr="00BB4818">
              <w:rPr>
                <w:rStyle w:val="105pt0pt"/>
                <w:color w:val="auto"/>
              </w:rPr>
              <w:t>СПоК</w:t>
            </w:r>
            <w:proofErr w:type="spellEnd"/>
            <w:r w:rsidR="00BB4818" w:rsidRPr="00BB4818">
              <w:rPr>
                <w:rStyle w:val="105pt0pt"/>
                <w:color w:val="auto"/>
              </w:rPr>
              <w:t xml:space="preserve"> на основании отчетов </w:t>
            </w:r>
            <w:proofErr w:type="spellStart"/>
            <w:r w:rsidR="00BB4818" w:rsidRPr="00BB4818">
              <w:rPr>
                <w:rStyle w:val="105pt0pt"/>
                <w:color w:val="auto"/>
              </w:rPr>
              <w:t>СПоК</w:t>
            </w:r>
            <w:proofErr w:type="spellEnd"/>
            <w:r w:rsidR="00BB4818" w:rsidRPr="00BB4818">
              <w:rPr>
                <w:rStyle w:val="105pt0pt"/>
                <w:color w:val="auto"/>
              </w:rPr>
              <w:t xml:space="preserve"> представленных в МСХ КЧР, ревизионные заключение РССК КЧР «Аудит-сервис»</w:t>
            </w:r>
          </w:p>
        </w:tc>
        <w:tc>
          <w:tcPr>
            <w:tcW w:w="2102" w:type="dxa"/>
            <w:gridSpan w:val="4"/>
            <w:vAlign w:val="center"/>
          </w:tcPr>
          <w:p w:rsidR="00312CB7" w:rsidRPr="00BB4818" w:rsidRDefault="00312CB7" w:rsidP="00BB4818">
            <w:pPr>
              <w:pStyle w:val="11"/>
              <w:shd w:val="clear" w:color="auto" w:fill="auto"/>
              <w:spacing w:line="210" w:lineRule="exact"/>
              <w:jc w:val="center"/>
            </w:pPr>
            <w:r w:rsidRPr="00BB4818">
              <w:rPr>
                <w:rStyle w:val="105pt0pt"/>
                <w:color w:val="auto"/>
              </w:rPr>
              <w:t>Ежегодно</w:t>
            </w:r>
          </w:p>
        </w:tc>
        <w:tc>
          <w:tcPr>
            <w:tcW w:w="2698" w:type="dxa"/>
            <w:vAlign w:val="center"/>
          </w:tcPr>
          <w:p w:rsidR="00312CB7" w:rsidRPr="00BB4818" w:rsidRDefault="00BB4818" w:rsidP="00BB4818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BB4818">
              <w:rPr>
                <w:rStyle w:val="105pt0pt"/>
                <w:color w:val="auto"/>
              </w:rPr>
              <w:t xml:space="preserve">МСХ </w:t>
            </w:r>
            <w:r w:rsidR="00312CB7" w:rsidRPr="00BB4818">
              <w:rPr>
                <w:rStyle w:val="105pt0pt"/>
                <w:color w:val="auto"/>
              </w:rPr>
              <w:t>КЧР,</w:t>
            </w:r>
          </w:p>
          <w:p w:rsidR="00312CB7" w:rsidRPr="00BB4818" w:rsidRDefault="00BB4818" w:rsidP="00BB4818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BB4818">
              <w:rPr>
                <w:rStyle w:val="105pt0pt"/>
                <w:color w:val="auto"/>
              </w:rPr>
              <w:t>ССК КЧР, РССК КЧР «Аудит-сервис»</w:t>
            </w:r>
            <w:r w:rsidR="00312CB7" w:rsidRPr="00BB4818">
              <w:rPr>
                <w:rStyle w:val="105pt0pt"/>
                <w:color w:val="auto"/>
              </w:rPr>
              <w:t>.</w:t>
            </w:r>
          </w:p>
        </w:tc>
      </w:tr>
      <w:tr w:rsidR="00312CB7" w:rsidTr="00863DE4">
        <w:tc>
          <w:tcPr>
            <w:tcW w:w="675" w:type="dxa"/>
          </w:tcPr>
          <w:p w:rsidR="00312CB7" w:rsidRDefault="00312CB7" w:rsidP="00312CB7">
            <w:pPr>
              <w:jc w:val="center"/>
            </w:pPr>
          </w:p>
        </w:tc>
        <w:tc>
          <w:tcPr>
            <w:tcW w:w="14111" w:type="dxa"/>
            <w:gridSpan w:val="13"/>
          </w:tcPr>
          <w:p w:rsidR="00312CB7" w:rsidRPr="00BB4818" w:rsidRDefault="00312CB7" w:rsidP="00312CB7">
            <w:pPr>
              <w:jc w:val="center"/>
              <w:rPr>
                <w:color w:val="auto"/>
              </w:rPr>
            </w:pPr>
            <w:r w:rsidRPr="00BB4818">
              <w:rPr>
                <w:rStyle w:val="105pt0pt"/>
                <w:rFonts w:eastAsia="Courier New"/>
                <w:color w:val="auto"/>
              </w:rPr>
              <w:t>2. Финансовая и имущественная поддержка</w:t>
            </w:r>
          </w:p>
        </w:tc>
      </w:tr>
      <w:tr w:rsidR="00312CB7" w:rsidTr="00BB4818">
        <w:tc>
          <w:tcPr>
            <w:tcW w:w="675" w:type="dxa"/>
            <w:vAlign w:val="center"/>
          </w:tcPr>
          <w:p w:rsidR="00312CB7" w:rsidRPr="00BB4818" w:rsidRDefault="00312CB7" w:rsidP="00BB4818">
            <w:pPr>
              <w:pStyle w:val="11"/>
              <w:shd w:val="clear" w:color="auto" w:fill="auto"/>
              <w:spacing w:line="210" w:lineRule="exact"/>
              <w:ind w:left="140"/>
              <w:jc w:val="center"/>
            </w:pPr>
            <w:r w:rsidRPr="00BB4818">
              <w:rPr>
                <w:rStyle w:val="105pt0pt"/>
                <w:color w:val="auto"/>
              </w:rPr>
              <w:t>2.1</w:t>
            </w:r>
          </w:p>
        </w:tc>
        <w:tc>
          <w:tcPr>
            <w:tcW w:w="5193" w:type="dxa"/>
            <w:gridSpan w:val="2"/>
            <w:vAlign w:val="center"/>
          </w:tcPr>
          <w:p w:rsidR="00312CB7" w:rsidRPr="00BB4818" w:rsidRDefault="00312CB7" w:rsidP="00BB4818">
            <w:pPr>
              <w:pStyle w:val="11"/>
              <w:shd w:val="clear" w:color="auto" w:fill="auto"/>
              <w:spacing w:line="278" w:lineRule="exact"/>
              <w:ind w:left="120"/>
              <w:jc w:val="center"/>
            </w:pPr>
            <w:r w:rsidRPr="00BB4818">
              <w:rPr>
                <w:rStyle w:val="105pt0pt"/>
                <w:color w:val="auto"/>
              </w:rPr>
              <w:t xml:space="preserve">Предоставление грантовой поддержки </w:t>
            </w:r>
            <w:proofErr w:type="spellStart"/>
            <w:r w:rsidRPr="00BB4818">
              <w:rPr>
                <w:rStyle w:val="105pt0pt"/>
                <w:color w:val="auto"/>
              </w:rPr>
              <w:t>СПоК</w:t>
            </w:r>
            <w:proofErr w:type="spellEnd"/>
            <w:r w:rsidRPr="00BB4818">
              <w:rPr>
                <w:rStyle w:val="105pt0pt"/>
                <w:color w:val="auto"/>
              </w:rPr>
              <w:t xml:space="preserve"> </w:t>
            </w:r>
            <w:proofErr w:type="gramStart"/>
            <w:r w:rsidRPr="00BB4818">
              <w:rPr>
                <w:rStyle w:val="105pt0pt"/>
                <w:color w:val="auto"/>
              </w:rPr>
              <w:t>осуществляющим</w:t>
            </w:r>
            <w:proofErr w:type="gramEnd"/>
            <w:r w:rsidRPr="00BB4818">
              <w:rPr>
                <w:rStyle w:val="105pt0pt"/>
                <w:color w:val="auto"/>
              </w:rPr>
              <w:t xml:space="preserve"> свою деятельность  более 12 месяцев с даты регистрации для развития материально-технической базы.</w:t>
            </w:r>
          </w:p>
        </w:tc>
        <w:tc>
          <w:tcPr>
            <w:tcW w:w="4118" w:type="dxa"/>
            <w:gridSpan w:val="6"/>
            <w:vAlign w:val="center"/>
          </w:tcPr>
          <w:p w:rsidR="00312CB7" w:rsidRPr="00BB4818" w:rsidRDefault="00312CB7" w:rsidP="00BB4818">
            <w:pPr>
              <w:pStyle w:val="11"/>
              <w:shd w:val="clear" w:color="auto" w:fill="auto"/>
              <w:spacing w:line="278" w:lineRule="exact"/>
              <w:ind w:left="120"/>
              <w:jc w:val="center"/>
            </w:pPr>
            <w:r w:rsidRPr="00BB4818">
              <w:rPr>
                <w:rStyle w:val="105pt0pt"/>
                <w:color w:val="auto"/>
              </w:rPr>
              <w:t>Постановление Правительства Карачаево-Черкесской Республики  от 10.07.2015 № 196 «Об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материально-технической базы».</w:t>
            </w:r>
          </w:p>
        </w:tc>
        <w:tc>
          <w:tcPr>
            <w:tcW w:w="2102" w:type="dxa"/>
            <w:gridSpan w:val="4"/>
            <w:vAlign w:val="center"/>
          </w:tcPr>
          <w:p w:rsidR="00312CB7" w:rsidRPr="00BB4818" w:rsidRDefault="00312CB7" w:rsidP="00BB4818">
            <w:pPr>
              <w:pStyle w:val="11"/>
              <w:shd w:val="clear" w:color="auto" w:fill="auto"/>
              <w:spacing w:line="274" w:lineRule="exact"/>
              <w:jc w:val="center"/>
            </w:pPr>
            <w:r w:rsidRPr="00BB4818">
              <w:rPr>
                <w:rStyle w:val="105pt0pt"/>
                <w:color w:val="auto"/>
              </w:rPr>
              <w:t>2018-2025 гг.</w:t>
            </w:r>
          </w:p>
        </w:tc>
        <w:tc>
          <w:tcPr>
            <w:tcW w:w="2698" w:type="dxa"/>
            <w:vAlign w:val="center"/>
          </w:tcPr>
          <w:p w:rsidR="00312CB7" w:rsidRPr="00BB4818" w:rsidRDefault="00312CB7" w:rsidP="00BB4818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BB4818">
              <w:rPr>
                <w:rStyle w:val="105pt0pt"/>
                <w:color w:val="auto"/>
              </w:rPr>
              <w:t>Министерство сельского хозяйства  Карачаево-Черкесской Республики</w:t>
            </w:r>
          </w:p>
        </w:tc>
      </w:tr>
      <w:tr w:rsidR="00312CB7" w:rsidTr="00951D29">
        <w:tc>
          <w:tcPr>
            <w:tcW w:w="675" w:type="dxa"/>
            <w:vAlign w:val="center"/>
          </w:tcPr>
          <w:p w:rsidR="00312CB7" w:rsidRPr="00B82822" w:rsidRDefault="00312CB7" w:rsidP="00BB4818">
            <w:pPr>
              <w:pStyle w:val="11"/>
              <w:shd w:val="clear" w:color="auto" w:fill="auto"/>
              <w:spacing w:line="210" w:lineRule="exact"/>
              <w:ind w:left="140"/>
              <w:jc w:val="center"/>
            </w:pPr>
            <w:r w:rsidRPr="00B82822">
              <w:rPr>
                <w:rStyle w:val="105pt0pt"/>
                <w:color w:val="auto"/>
              </w:rPr>
              <w:t>2.2</w:t>
            </w:r>
          </w:p>
        </w:tc>
        <w:tc>
          <w:tcPr>
            <w:tcW w:w="5193" w:type="dxa"/>
            <w:gridSpan w:val="2"/>
            <w:vAlign w:val="center"/>
          </w:tcPr>
          <w:p w:rsidR="00B2280D" w:rsidRPr="00B82822" w:rsidRDefault="00B2280D" w:rsidP="00B2280D">
            <w:pPr>
              <w:pStyle w:val="11"/>
              <w:shd w:val="clear" w:color="auto" w:fill="auto"/>
              <w:spacing w:line="274" w:lineRule="exact"/>
              <w:ind w:left="120"/>
              <w:jc w:val="center"/>
              <w:rPr>
                <w:rStyle w:val="105pt0pt"/>
                <w:color w:val="auto"/>
              </w:rPr>
            </w:pPr>
            <w:r>
              <w:rPr>
                <w:rStyle w:val="105pt0pt"/>
                <w:color w:val="auto"/>
              </w:rPr>
              <w:t>К</w:t>
            </w:r>
            <w:r w:rsidRPr="00B82822">
              <w:rPr>
                <w:rStyle w:val="105pt0pt"/>
                <w:color w:val="auto"/>
              </w:rPr>
              <w:t>редитование</w:t>
            </w:r>
            <w:r>
              <w:rPr>
                <w:rStyle w:val="105pt0pt"/>
                <w:color w:val="auto"/>
              </w:rPr>
              <w:t>,</w:t>
            </w:r>
            <w:r w:rsidRPr="00B82822">
              <w:rPr>
                <w:rStyle w:val="105pt0pt"/>
                <w:color w:val="auto"/>
              </w:rPr>
              <w:t xml:space="preserve"> </w:t>
            </w:r>
            <w:r>
              <w:rPr>
                <w:rStyle w:val="105pt0pt"/>
                <w:color w:val="auto"/>
              </w:rPr>
              <w:t>л</w:t>
            </w:r>
            <w:r w:rsidR="009C7FF2" w:rsidRPr="00B82822">
              <w:rPr>
                <w:rStyle w:val="105pt0pt"/>
                <w:color w:val="auto"/>
              </w:rPr>
              <w:t>ьготное кредитование</w:t>
            </w:r>
            <w:r>
              <w:rPr>
                <w:rStyle w:val="105pt0pt"/>
                <w:color w:val="auto"/>
              </w:rPr>
              <w:t>,</w:t>
            </w:r>
            <w:r w:rsidR="009C7FF2" w:rsidRPr="00B82822">
              <w:rPr>
                <w:rStyle w:val="105pt0pt"/>
                <w:color w:val="auto"/>
              </w:rPr>
              <w:t xml:space="preserve"> </w:t>
            </w:r>
            <w:r w:rsidRPr="00B82822">
              <w:rPr>
                <w:rStyle w:val="105pt0pt"/>
                <w:color w:val="auto"/>
              </w:rPr>
              <w:t>содействие и предоставление</w:t>
            </w:r>
          </w:p>
          <w:p w:rsidR="009C7FF2" w:rsidRPr="00B82822" w:rsidRDefault="00B2280D" w:rsidP="00B2280D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B82822">
              <w:rPr>
                <w:rStyle w:val="105pt0pt"/>
                <w:color w:val="auto"/>
              </w:rPr>
              <w:t xml:space="preserve">гарантийной поддержки, поручительств и </w:t>
            </w:r>
            <w:proofErr w:type="spellStart"/>
            <w:r w:rsidRPr="00B82822">
              <w:rPr>
                <w:rStyle w:val="105pt0pt"/>
                <w:color w:val="auto"/>
              </w:rPr>
              <w:t>микрозаймов</w:t>
            </w:r>
            <w:proofErr w:type="spellEnd"/>
          </w:p>
          <w:p w:rsidR="00312CB7" w:rsidRPr="00B82822" w:rsidRDefault="00312CB7" w:rsidP="00BB4818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</w:p>
        </w:tc>
        <w:tc>
          <w:tcPr>
            <w:tcW w:w="4118" w:type="dxa"/>
            <w:gridSpan w:val="6"/>
            <w:vAlign w:val="center"/>
          </w:tcPr>
          <w:p w:rsidR="00312CB7" w:rsidRPr="00B82822" w:rsidRDefault="00B2280D" w:rsidP="00BB4818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105pt0pt"/>
                <w:color w:val="auto"/>
              </w:rPr>
            </w:pPr>
            <w:r>
              <w:rPr>
                <w:rStyle w:val="105pt0pt"/>
                <w:color w:val="auto"/>
              </w:rPr>
              <w:t xml:space="preserve">Льготное кредитование в рамках </w:t>
            </w:r>
            <w:r w:rsidR="00312CB7" w:rsidRPr="00B82822">
              <w:rPr>
                <w:rStyle w:val="105pt0pt"/>
                <w:color w:val="auto"/>
              </w:rPr>
              <w:t>Постановлени</w:t>
            </w:r>
            <w:r>
              <w:rPr>
                <w:rStyle w:val="105pt0pt"/>
                <w:color w:val="auto"/>
              </w:rPr>
              <w:t>я</w:t>
            </w:r>
            <w:r w:rsidR="00312CB7" w:rsidRPr="00B82822">
              <w:rPr>
                <w:rStyle w:val="105pt0pt"/>
                <w:color w:val="auto"/>
              </w:rPr>
              <w:t xml:space="preserve"> Правительства Карачаево-Черкесской Республики от 31 октября 2013 года № 358</w:t>
            </w:r>
          </w:p>
          <w:p w:rsidR="00312CB7" w:rsidRPr="00B82822" w:rsidRDefault="00B2280D" w:rsidP="009C7FF2">
            <w:pPr>
              <w:pStyle w:val="headertext"/>
              <w:shd w:val="clear" w:color="auto" w:fill="FFFFFF"/>
              <w:spacing w:before="91" w:beforeAutospacing="0" w:after="46" w:afterAutospacing="0"/>
              <w:jc w:val="center"/>
              <w:textAlignment w:val="baseline"/>
              <w:rPr>
                <w:rStyle w:val="105pt0pt"/>
                <w:color w:val="auto"/>
              </w:rPr>
            </w:pPr>
            <w:r>
              <w:rPr>
                <w:rStyle w:val="105pt0pt"/>
                <w:color w:val="auto"/>
              </w:rPr>
              <w:t>«О</w:t>
            </w:r>
            <w:r w:rsidR="00312CB7" w:rsidRPr="00B82822">
              <w:rPr>
                <w:rStyle w:val="105pt0pt"/>
                <w:color w:val="auto"/>
              </w:rPr>
              <w:t xml:space="preserve"> государственной программе </w:t>
            </w:r>
            <w:r w:rsidR="009C7FF2" w:rsidRPr="00B82822">
              <w:rPr>
                <w:rStyle w:val="105pt0pt"/>
                <w:color w:val="auto"/>
              </w:rPr>
              <w:t>«</w:t>
            </w:r>
            <w:r w:rsidR="00312CB7" w:rsidRPr="00B82822">
              <w:rPr>
                <w:rStyle w:val="105pt0pt"/>
                <w:color w:val="auto"/>
              </w:rPr>
              <w:t>развитие сельского хозяйства карачаево-черкесской республики до 2020 года</w:t>
            </w:r>
            <w:r w:rsidR="009C7FF2" w:rsidRPr="00B82822">
              <w:rPr>
                <w:rStyle w:val="105pt0pt"/>
                <w:color w:val="auto"/>
              </w:rPr>
              <w:t>»</w:t>
            </w:r>
            <w:r w:rsidR="00312CB7" w:rsidRPr="00B82822">
              <w:rPr>
                <w:rStyle w:val="105pt0pt"/>
                <w:color w:val="auto"/>
              </w:rPr>
              <w:t>,  Регламент предоставления поручительств</w:t>
            </w:r>
          </w:p>
        </w:tc>
        <w:tc>
          <w:tcPr>
            <w:tcW w:w="2102" w:type="dxa"/>
            <w:gridSpan w:val="4"/>
            <w:vAlign w:val="center"/>
          </w:tcPr>
          <w:p w:rsidR="00312CB7" w:rsidRPr="00B82822" w:rsidRDefault="00312CB7" w:rsidP="00BB4818">
            <w:pPr>
              <w:pStyle w:val="11"/>
              <w:shd w:val="clear" w:color="auto" w:fill="auto"/>
              <w:spacing w:line="274" w:lineRule="exact"/>
              <w:jc w:val="center"/>
            </w:pPr>
            <w:r w:rsidRPr="00B82822">
              <w:rPr>
                <w:rStyle w:val="105pt0pt"/>
                <w:color w:val="auto"/>
              </w:rPr>
              <w:t>2018-2021 гг.</w:t>
            </w:r>
          </w:p>
        </w:tc>
        <w:tc>
          <w:tcPr>
            <w:tcW w:w="2698" w:type="dxa"/>
            <w:vAlign w:val="center"/>
          </w:tcPr>
          <w:p w:rsidR="00BB4818" w:rsidRPr="00B82822" w:rsidRDefault="00BB4818" w:rsidP="00951D29">
            <w:pPr>
              <w:pStyle w:val="11"/>
              <w:shd w:val="clear" w:color="auto" w:fill="auto"/>
              <w:spacing w:line="274" w:lineRule="exact"/>
              <w:jc w:val="center"/>
              <w:rPr>
                <w:rStyle w:val="105pt0pt"/>
                <w:color w:val="auto"/>
              </w:rPr>
            </w:pPr>
            <w:r w:rsidRPr="00B82822">
              <w:rPr>
                <w:rStyle w:val="105pt0pt"/>
                <w:color w:val="auto"/>
              </w:rPr>
              <w:t>МСХ КЧР,</w:t>
            </w:r>
            <w:r w:rsidR="009C7FF2" w:rsidRPr="00B82822">
              <w:rPr>
                <w:rStyle w:val="105pt0pt"/>
                <w:color w:val="auto"/>
              </w:rPr>
              <w:t xml:space="preserve"> уполномоченные  банки</w:t>
            </w:r>
          </w:p>
          <w:p w:rsidR="00B2280D" w:rsidRPr="00B82822" w:rsidRDefault="00B2280D" w:rsidP="00B2280D">
            <w:pPr>
              <w:pStyle w:val="11"/>
              <w:shd w:val="clear" w:color="auto" w:fill="auto"/>
              <w:spacing w:line="274" w:lineRule="exact"/>
              <w:jc w:val="center"/>
              <w:rPr>
                <w:rStyle w:val="105pt0pt"/>
                <w:color w:val="auto"/>
              </w:rPr>
            </w:pPr>
            <w:r w:rsidRPr="00B82822">
              <w:rPr>
                <w:rStyle w:val="105pt0pt"/>
                <w:color w:val="auto"/>
              </w:rPr>
              <w:t>Министерство экономического развития</w:t>
            </w:r>
          </w:p>
          <w:p w:rsidR="00B2280D" w:rsidRPr="00B82822" w:rsidRDefault="00B2280D" w:rsidP="00B2280D">
            <w:pPr>
              <w:pStyle w:val="11"/>
              <w:shd w:val="clear" w:color="auto" w:fill="auto"/>
              <w:spacing w:line="274" w:lineRule="exact"/>
              <w:jc w:val="center"/>
              <w:rPr>
                <w:rStyle w:val="105pt0pt"/>
                <w:color w:val="auto"/>
              </w:rPr>
            </w:pPr>
            <w:r w:rsidRPr="00B82822">
              <w:rPr>
                <w:rStyle w:val="105pt0pt"/>
                <w:color w:val="auto"/>
              </w:rPr>
              <w:t>КЧР</w:t>
            </w:r>
            <w:r>
              <w:rPr>
                <w:rStyle w:val="105pt0pt"/>
                <w:color w:val="auto"/>
              </w:rPr>
              <w:t xml:space="preserve"> (далее – Минэкономики КЧР)</w:t>
            </w:r>
            <w:r w:rsidRPr="00B82822">
              <w:rPr>
                <w:rStyle w:val="105pt0pt"/>
                <w:color w:val="auto"/>
              </w:rPr>
              <w:t xml:space="preserve">, </w:t>
            </w:r>
          </w:p>
          <w:p w:rsidR="00951D29" w:rsidRPr="00B82822" w:rsidRDefault="00B2280D" w:rsidP="00B2280D">
            <w:pPr>
              <w:pStyle w:val="11"/>
              <w:shd w:val="clear" w:color="auto" w:fill="auto"/>
              <w:spacing w:line="274" w:lineRule="exact"/>
              <w:jc w:val="center"/>
            </w:pPr>
            <w:r w:rsidRPr="00B82822">
              <w:rPr>
                <w:rStyle w:val="105pt0pt"/>
                <w:rFonts w:eastAsia="Courier New"/>
                <w:color w:val="auto"/>
                <w:lang w:bidi="ar-SA"/>
              </w:rPr>
              <w:t xml:space="preserve">Карачаево-Черкесское республиканское государственное унитарное предприятие «Гарантийный фонд поддержки предпринимательства Карачаево-Черкесской </w:t>
            </w:r>
            <w:r w:rsidRPr="00B82822">
              <w:rPr>
                <w:rStyle w:val="105pt0pt"/>
                <w:rFonts w:eastAsia="Courier New"/>
                <w:color w:val="auto"/>
                <w:lang w:bidi="ar-SA"/>
              </w:rPr>
              <w:lastRenderedPageBreak/>
              <w:t>Республики», Автономное учреждение Карачаево-Черкесской Республики «</w:t>
            </w:r>
            <w:proofErr w:type="spellStart"/>
            <w:r w:rsidRPr="00B82822">
              <w:rPr>
                <w:rStyle w:val="105pt0pt"/>
                <w:rFonts w:eastAsia="Courier New"/>
                <w:color w:val="auto"/>
                <w:lang w:bidi="ar-SA"/>
              </w:rPr>
              <w:t>Микрокредитная</w:t>
            </w:r>
            <w:proofErr w:type="spellEnd"/>
            <w:r w:rsidRPr="00B82822">
              <w:rPr>
                <w:rStyle w:val="105pt0pt"/>
                <w:rFonts w:eastAsia="Courier New"/>
                <w:color w:val="auto"/>
                <w:lang w:bidi="ar-SA"/>
              </w:rPr>
              <w:t xml:space="preserve"> компания поддержки субъектов малого и среднего предпринимательства Карачаево-Черкесской Республики»</w:t>
            </w:r>
            <w:r w:rsidR="002D721B">
              <w:rPr>
                <w:rStyle w:val="105pt0pt"/>
                <w:rFonts w:eastAsia="Courier New"/>
                <w:color w:val="auto"/>
                <w:lang w:bidi="ar-SA"/>
              </w:rPr>
              <w:t xml:space="preserve"> </w:t>
            </w:r>
          </w:p>
          <w:p w:rsidR="00312CB7" w:rsidRPr="00B82822" w:rsidRDefault="00312CB7" w:rsidP="00951D29">
            <w:pPr>
              <w:pStyle w:val="11"/>
              <w:shd w:val="clear" w:color="auto" w:fill="auto"/>
              <w:ind w:left="120"/>
              <w:jc w:val="center"/>
            </w:pPr>
          </w:p>
        </w:tc>
      </w:tr>
      <w:tr w:rsidR="001A5F19" w:rsidTr="001A5F19">
        <w:tc>
          <w:tcPr>
            <w:tcW w:w="14786" w:type="dxa"/>
            <w:gridSpan w:val="14"/>
            <w:vAlign w:val="center"/>
          </w:tcPr>
          <w:p w:rsidR="001A5F19" w:rsidRPr="00B82822" w:rsidRDefault="001A5F19" w:rsidP="001A5F19">
            <w:pPr>
              <w:jc w:val="center"/>
              <w:rPr>
                <w:color w:val="auto"/>
              </w:rPr>
            </w:pPr>
            <w:r w:rsidRPr="00B82822">
              <w:rPr>
                <w:rStyle w:val="105pt0pt"/>
                <w:rFonts w:eastAsia="Courier New"/>
                <w:color w:val="auto"/>
              </w:rPr>
              <w:lastRenderedPageBreak/>
              <w:t>3. Организация и поддержка рынков сбыта сельскохозяйственной продукции</w:t>
            </w:r>
          </w:p>
        </w:tc>
      </w:tr>
      <w:tr w:rsidR="00312CB7" w:rsidTr="00B82822">
        <w:tc>
          <w:tcPr>
            <w:tcW w:w="675" w:type="dxa"/>
            <w:vAlign w:val="center"/>
          </w:tcPr>
          <w:p w:rsidR="00312CB7" w:rsidRDefault="00312CB7" w:rsidP="00B82822">
            <w:pPr>
              <w:pStyle w:val="11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105pt0pt"/>
              </w:rPr>
              <w:t>3.1</w:t>
            </w:r>
          </w:p>
        </w:tc>
        <w:tc>
          <w:tcPr>
            <w:tcW w:w="5193" w:type="dxa"/>
            <w:gridSpan w:val="2"/>
            <w:vAlign w:val="center"/>
          </w:tcPr>
          <w:p w:rsidR="00312CB7" w:rsidRPr="00B82822" w:rsidRDefault="00312CB7" w:rsidP="00B82822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B82822">
              <w:rPr>
                <w:rStyle w:val="105pt0pt"/>
                <w:color w:val="auto"/>
              </w:rPr>
              <w:t>Продвижение сельскохозяйственной продукции посредством использования информационных ресурсов Портала «Бизне</w:t>
            </w:r>
            <w:proofErr w:type="gramStart"/>
            <w:r w:rsidRPr="00B82822">
              <w:rPr>
                <w:rStyle w:val="105pt0pt"/>
                <w:color w:val="auto"/>
              </w:rPr>
              <w:t>с-</w:t>
            </w:r>
            <w:proofErr w:type="gramEnd"/>
            <w:r w:rsidRPr="00B82822">
              <w:rPr>
                <w:rStyle w:val="105pt0pt"/>
                <w:color w:val="auto"/>
              </w:rPr>
              <w:t xml:space="preserve"> навигатор МСП»</w:t>
            </w:r>
          </w:p>
        </w:tc>
        <w:tc>
          <w:tcPr>
            <w:tcW w:w="4118" w:type="dxa"/>
            <w:gridSpan w:val="6"/>
            <w:vAlign w:val="center"/>
          </w:tcPr>
          <w:p w:rsidR="00312CB7" w:rsidRPr="00B82822" w:rsidRDefault="00312CB7" w:rsidP="00B82822">
            <w:pPr>
              <w:pStyle w:val="11"/>
              <w:shd w:val="clear" w:color="auto" w:fill="auto"/>
              <w:spacing w:line="274" w:lineRule="exact"/>
              <w:jc w:val="center"/>
            </w:pPr>
            <w:r w:rsidRPr="00B82822">
              <w:rPr>
                <w:rStyle w:val="105pt0pt"/>
                <w:color w:val="auto"/>
              </w:rPr>
              <w:t>Информационные ресурсы Портала «Бизнес-навигатор МСП»</w:t>
            </w:r>
            <w:r w:rsidR="00B82822" w:rsidRPr="00B82822">
              <w:rPr>
                <w:rStyle w:val="105pt0pt"/>
                <w:color w:val="auto"/>
              </w:rPr>
              <w:t>, официальный сайт МСХ КЧР</w:t>
            </w:r>
          </w:p>
        </w:tc>
        <w:tc>
          <w:tcPr>
            <w:tcW w:w="2102" w:type="dxa"/>
            <w:gridSpan w:val="4"/>
            <w:vAlign w:val="center"/>
          </w:tcPr>
          <w:p w:rsidR="00312CB7" w:rsidRPr="00B82822" w:rsidRDefault="00312CB7" w:rsidP="00B82822">
            <w:pPr>
              <w:pStyle w:val="11"/>
              <w:shd w:val="clear" w:color="auto" w:fill="auto"/>
              <w:spacing w:line="210" w:lineRule="exact"/>
              <w:jc w:val="center"/>
            </w:pPr>
            <w:r w:rsidRPr="00B82822">
              <w:rPr>
                <w:rStyle w:val="105pt0pt"/>
                <w:color w:val="auto"/>
              </w:rPr>
              <w:t>Ежегодно</w:t>
            </w:r>
          </w:p>
        </w:tc>
        <w:tc>
          <w:tcPr>
            <w:tcW w:w="2698" w:type="dxa"/>
            <w:vAlign w:val="center"/>
          </w:tcPr>
          <w:p w:rsidR="00312CB7" w:rsidRPr="00B82822" w:rsidRDefault="00312CB7" w:rsidP="00B82822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B82822">
              <w:rPr>
                <w:rStyle w:val="105pt0pt"/>
                <w:color w:val="auto"/>
              </w:rPr>
              <w:t>Министерство сельского хозяйства КЧР</w:t>
            </w:r>
          </w:p>
        </w:tc>
      </w:tr>
      <w:tr w:rsidR="00312CB7" w:rsidTr="00B82822">
        <w:tc>
          <w:tcPr>
            <w:tcW w:w="675" w:type="dxa"/>
          </w:tcPr>
          <w:p w:rsidR="00312CB7" w:rsidRDefault="00312CB7" w:rsidP="00312CB7">
            <w:pPr>
              <w:pStyle w:val="11"/>
              <w:shd w:val="clear" w:color="auto" w:fill="auto"/>
              <w:spacing w:line="210" w:lineRule="exact"/>
              <w:ind w:left="160"/>
            </w:pPr>
            <w:r>
              <w:rPr>
                <w:rStyle w:val="105pt0pt"/>
              </w:rPr>
              <w:t>3.2</w:t>
            </w:r>
          </w:p>
        </w:tc>
        <w:tc>
          <w:tcPr>
            <w:tcW w:w="5193" w:type="dxa"/>
            <w:gridSpan w:val="2"/>
            <w:vAlign w:val="center"/>
          </w:tcPr>
          <w:p w:rsidR="00312CB7" w:rsidRPr="00B82822" w:rsidRDefault="00312CB7" w:rsidP="00B82822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B82822">
              <w:rPr>
                <w:rStyle w:val="105pt0pt"/>
                <w:color w:val="auto"/>
              </w:rPr>
              <w:t>Организация и проведение ярмарочных меро</w:t>
            </w:r>
            <w:r w:rsidRPr="00B82822">
              <w:rPr>
                <w:rStyle w:val="105pt0pt"/>
                <w:color w:val="auto"/>
              </w:rPr>
              <w:softHyphen/>
              <w:t>приятий, в том числе специализированных сельскохозяйственных ярмарок «выходного дня»</w:t>
            </w:r>
          </w:p>
        </w:tc>
        <w:tc>
          <w:tcPr>
            <w:tcW w:w="4118" w:type="dxa"/>
            <w:gridSpan w:val="6"/>
            <w:vAlign w:val="center"/>
          </w:tcPr>
          <w:p w:rsidR="00312CB7" w:rsidRPr="00B82822" w:rsidRDefault="002A0B6A" w:rsidP="00B2280D">
            <w:pPr>
              <w:pStyle w:val="11"/>
              <w:shd w:val="clear" w:color="auto" w:fill="auto"/>
              <w:spacing w:line="274" w:lineRule="exact"/>
              <w:jc w:val="center"/>
            </w:pPr>
            <w:r>
              <w:t>Ежегодные в</w:t>
            </w:r>
            <w:r w:rsidR="00B82822">
              <w:t>есенние, осенние ярмарки</w:t>
            </w:r>
            <w:r>
              <w:t xml:space="preserve"> </w:t>
            </w:r>
          </w:p>
        </w:tc>
        <w:tc>
          <w:tcPr>
            <w:tcW w:w="2102" w:type="dxa"/>
            <w:gridSpan w:val="4"/>
            <w:vAlign w:val="center"/>
          </w:tcPr>
          <w:p w:rsidR="00312CB7" w:rsidRPr="00B82822" w:rsidRDefault="00312CB7" w:rsidP="00B82822">
            <w:pPr>
              <w:pStyle w:val="11"/>
              <w:shd w:val="clear" w:color="auto" w:fill="auto"/>
              <w:spacing w:line="210" w:lineRule="exact"/>
              <w:jc w:val="center"/>
            </w:pPr>
            <w:r w:rsidRPr="00B82822">
              <w:rPr>
                <w:rStyle w:val="105pt0pt"/>
                <w:color w:val="auto"/>
              </w:rPr>
              <w:t>Ежегодно</w:t>
            </w:r>
          </w:p>
        </w:tc>
        <w:tc>
          <w:tcPr>
            <w:tcW w:w="2698" w:type="dxa"/>
            <w:vAlign w:val="center"/>
          </w:tcPr>
          <w:p w:rsidR="00312CB7" w:rsidRPr="00B82822" w:rsidRDefault="002A0B6A" w:rsidP="00B2280D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  <w:color w:val="auto"/>
              </w:rPr>
              <w:t>Минэкономики</w:t>
            </w:r>
            <w:r w:rsidR="00312CB7" w:rsidRPr="00B82822">
              <w:rPr>
                <w:rStyle w:val="105pt0pt"/>
                <w:color w:val="auto"/>
              </w:rPr>
              <w:t xml:space="preserve"> КЧР; </w:t>
            </w:r>
            <w:r w:rsidR="00B82822" w:rsidRPr="00B82822">
              <w:rPr>
                <w:rStyle w:val="105pt0pt"/>
                <w:color w:val="auto"/>
              </w:rPr>
              <w:t>МСХ</w:t>
            </w:r>
            <w:r w:rsidR="00312CB7" w:rsidRPr="00B82822">
              <w:rPr>
                <w:rStyle w:val="105pt0pt"/>
                <w:color w:val="auto"/>
              </w:rPr>
              <w:t xml:space="preserve"> КЧР</w:t>
            </w:r>
            <w:r w:rsidR="00B82822" w:rsidRPr="00B82822">
              <w:rPr>
                <w:rStyle w:val="105pt0pt"/>
                <w:color w:val="auto"/>
              </w:rPr>
              <w:t xml:space="preserve">, </w:t>
            </w:r>
            <w:r w:rsidR="00B2280D">
              <w:rPr>
                <w:rStyle w:val="105pt0pt"/>
                <w:color w:val="auto"/>
              </w:rPr>
              <w:t>Министерство промышленности и торговли КЧР</w:t>
            </w:r>
          </w:p>
        </w:tc>
      </w:tr>
      <w:tr w:rsidR="002A0B6A" w:rsidTr="002A0B6A">
        <w:tc>
          <w:tcPr>
            <w:tcW w:w="675" w:type="dxa"/>
            <w:vAlign w:val="center"/>
          </w:tcPr>
          <w:p w:rsidR="002A0B6A" w:rsidRPr="002A0B6A" w:rsidRDefault="002A0B6A" w:rsidP="002D721B">
            <w:pPr>
              <w:jc w:val="center"/>
              <w:rPr>
                <w:rStyle w:val="105pt0pt"/>
                <w:rFonts w:eastAsia="Courier New"/>
                <w:color w:val="auto"/>
              </w:rPr>
            </w:pPr>
            <w:r>
              <w:rPr>
                <w:rStyle w:val="105pt0pt"/>
                <w:rFonts w:eastAsia="Courier New"/>
                <w:color w:val="auto"/>
              </w:rPr>
              <w:t>3.</w:t>
            </w:r>
            <w:r w:rsidR="002D721B">
              <w:rPr>
                <w:rStyle w:val="105pt0pt"/>
                <w:rFonts w:eastAsia="Courier New"/>
                <w:color w:val="auto"/>
              </w:rPr>
              <w:t>3</w:t>
            </w:r>
          </w:p>
        </w:tc>
        <w:tc>
          <w:tcPr>
            <w:tcW w:w="5193" w:type="dxa"/>
            <w:gridSpan w:val="2"/>
            <w:vAlign w:val="center"/>
          </w:tcPr>
          <w:p w:rsidR="002A0B6A" w:rsidRPr="002A0B6A" w:rsidRDefault="005403A7" w:rsidP="005403A7">
            <w:pPr>
              <w:jc w:val="center"/>
              <w:rPr>
                <w:rStyle w:val="105pt0pt"/>
                <w:rFonts w:eastAsia="Courier New"/>
                <w:color w:val="auto"/>
              </w:rPr>
            </w:pPr>
            <w:r w:rsidRPr="002A0B6A">
              <w:rPr>
                <w:rStyle w:val="105pt0pt"/>
                <w:rFonts w:eastAsia="Courier New"/>
                <w:color w:val="auto"/>
              </w:rPr>
              <w:t xml:space="preserve">Содействие сбыту сельхозпродукции через </w:t>
            </w:r>
            <w:r>
              <w:rPr>
                <w:rStyle w:val="105pt0pt"/>
                <w:rFonts w:eastAsia="Courier New"/>
                <w:color w:val="auto"/>
              </w:rPr>
              <w:t>с</w:t>
            </w:r>
            <w:r w:rsidR="002A0B6A">
              <w:rPr>
                <w:rStyle w:val="105pt0pt"/>
                <w:rFonts w:eastAsia="Courier New"/>
                <w:color w:val="auto"/>
              </w:rPr>
              <w:t xml:space="preserve">оздание </w:t>
            </w:r>
            <w:r>
              <w:rPr>
                <w:rStyle w:val="105pt0pt"/>
                <w:rFonts w:eastAsia="Courier New"/>
                <w:color w:val="auto"/>
              </w:rPr>
              <w:t xml:space="preserve">новой фирменной торговой сети </w:t>
            </w:r>
          </w:p>
        </w:tc>
        <w:tc>
          <w:tcPr>
            <w:tcW w:w="4118" w:type="dxa"/>
            <w:gridSpan w:val="6"/>
            <w:vAlign w:val="center"/>
          </w:tcPr>
          <w:p w:rsidR="002A0B6A" w:rsidRPr="002A0B6A" w:rsidRDefault="005403A7" w:rsidP="002A0B6A">
            <w:pPr>
              <w:jc w:val="center"/>
              <w:rPr>
                <w:rStyle w:val="105pt0pt"/>
                <w:rFonts w:eastAsia="Courier New"/>
                <w:color w:val="auto"/>
              </w:rPr>
            </w:pPr>
            <w:r>
              <w:rPr>
                <w:rStyle w:val="105pt0pt"/>
                <w:rFonts w:eastAsia="Courier New"/>
                <w:color w:val="auto"/>
              </w:rPr>
              <w:t xml:space="preserve">Создание оптово-розничной сети по реализации сельскохозяйственной продукции </w:t>
            </w:r>
          </w:p>
        </w:tc>
        <w:tc>
          <w:tcPr>
            <w:tcW w:w="2102" w:type="dxa"/>
            <w:gridSpan w:val="4"/>
            <w:vAlign w:val="center"/>
          </w:tcPr>
          <w:p w:rsidR="002A0B6A" w:rsidRPr="002A0B6A" w:rsidRDefault="005403A7" w:rsidP="002A0B6A">
            <w:pPr>
              <w:jc w:val="center"/>
              <w:rPr>
                <w:rStyle w:val="105pt0pt"/>
                <w:rFonts w:eastAsia="Courier New"/>
                <w:color w:val="auto"/>
              </w:rPr>
            </w:pPr>
            <w:r>
              <w:rPr>
                <w:rStyle w:val="105pt0pt"/>
                <w:rFonts w:eastAsia="Courier New"/>
                <w:color w:val="auto"/>
              </w:rPr>
              <w:t>2019-2021</w:t>
            </w:r>
          </w:p>
        </w:tc>
        <w:tc>
          <w:tcPr>
            <w:tcW w:w="2698" w:type="dxa"/>
            <w:vAlign w:val="center"/>
          </w:tcPr>
          <w:p w:rsidR="005403A7" w:rsidRPr="009C4C25" w:rsidRDefault="005403A7" w:rsidP="005403A7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  <w:color w:val="auto"/>
              </w:rPr>
              <w:t>МСХ</w:t>
            </w:r>
            <w:r w:rsidRPr="009C4C25">
              <w:rPr>
                <w:rStyle w:val="105pt0pt"/>
                <w:color w:val="auto"/>
              </w:rPr>
              <w:t xml:space="preserve"> КЧР,</w:t>
            </w:r>
          </w:p>
          <w:p w:rsidR="002A0B6A" w:rsidRPr="002A0B6A" w:rsidRDefault="005403A7" w:rsidP="005403A7">
            <w:pPr>
              <w:pStyle w:val="11"/>
              <w:shd w:val="clear" w:color="auto" w:fill="auto"/>
              <w:spacing w:line="274" w:lineRule="exact"/>
              <w:jc w:val="center"/>
              <w:rPr>
                <w:rStyle w:val="105pt0pt"/>
                <w:color w:val="auto"/>
              </w:rPr>
            </w:pPr>
            <w:r>
              <w:rPr>
                <w:rStyle w:val="105pt0pt"/>
                <w:color w:val="auto"/>
              </w:rPr>
              <w:t>ССК</w:t>
            </w:r>
            <w:r w:rsidRPr="009C4C25">
              <w:rPr>
                <w:rStyle w:val="105pt0pt"/>
                <w:color w:val="auto"/>
              </w:rPr>
              <w:t xml:space="preserve"> КЧР,   </w:t>
            </w:r>
            <w:r>
              <w:rPr>
                <w:rStyle w:val="105pt0pt"/>
                <w:color w:val="auto"/>
              </w:rPr>
              <w:t>Ц</w:t>
            </w:r>
            <w:r w:rsidRPr="009C4C25">
              <w:rPr>
                <w:rStyle w:val="105pt0pt"/>
                <w:color w:val="auto"/>
              </w:rPr>
              <w:t>ентр компетенции в сфере сельскохозяйственной кооперации.</w:t>
            </w:r>
          </w:p>
        </w:tc>
      </w:tr>
      <w:tr w:rsidR="00452177" w:rsidTr="002A0B6A">
        <w:tc>
          <w:tcPr>
            <w:tcW w:w="675" w:type="dxa"/>
            <w:vAlign w:val="center"/>
          </w:tcPr>
          <w:p w:rsidR="00452177" w:rsidRDefault="00452177" w:rsidP="002D721B">
            <w:pPr>
              <w:jc w:val="center"/>
              <w:rPr>
                <w:rStyle w:val="105pt0pt"/>
                <w:rFonts w:eastAsia="Courier New"/>
                <w:color w:val="auto"/>
              </w:rPr>
            </w:pPr>
            <w:r>
              <w:rPr>
                <w:rStyle w:val="105pt0pt"/>
                <w:rFonts w:eastAsia="Courier New"/>
                <w:color w:val="auto"/>
              </w:rPr>
              <w:t>3.4</w:t>
            </w:r>
          </w:p>
        </w:tc>
        <w:tc>
          <w:tcPr>
            <w:tcW w:w="5193" w:type="dxa"/>
            <w:gridSpan w:val="2"/>
            <w:vAlign w:val="center"/>
          </w:tcPr>
          <w:p w:rsidR="00452177" w:rsidRPr="002A0B6A" w:rsidRDefault="00452177" w:rsidP="00452177">
            <w:pPr>
              <w:jc w:val="center"/>
              <w:rPr>
                <w:rStyle w:val="105pt0pt"/>
                <w:rFonts w:eastAsia="Courier New"/>
                <w:color w:val="auto"/>
              </w:rPr>
            </w:pPr>
            <w:r>
              <w:rPr>
                <w:rStyle w:val="105pt0pt"/>
                <w:rFonts w:eastAsia="Courier New"/>
                <w:color w:val="auto"/>
              </w:rPr>
              <w:t xml:space="preserve">Развитие, создание сети  сельскохозяйственной потребительской кооперации </w:t>
            </w:r>
          </w:p>
        </w:tc>
        <w:tc>
          <w:tcPr>
            <w:tcW w:w="4118" w:type="dxa"/>
            <w:gridSpan w:val="6"/>
            <w:vAlign w:val="center"/>
          </w:tcPr>
          <w:p w:rsidR="00452177" w:rsidRDefault="00452177" w:rsidP="00452177">
            <w:pPr>
              <w:jc w:val="center"/>
              <w:rPr>
                <w:rStyle w:val="105pt0pt"/>
                <w:rFonts w:eastAsia="Courier New"/>
                <w:color w:val="auto"/>
              </w:rPr>
            </w:pPr>
            <w:r>
              <w:rPr>
                <w:rStyle w:val="105pt0pt"/>
                <w:rFonts w:eastAsia="Courier New"/>
                <w:color w:val="auto"/>
              </w:rPr>
              <w:t>Создание  республиканского сельскохозяйственного потребительского кооператива второго уровня</w:t>
            </w:r>
          </w:p>
        </w:tc>
        <w:tc>
          <w:tcPr>
            <w:tcW w:w="2102" w:type="dxa"/>
            <w:gridSpan w:val="4"/>
            <w:vAlign w:val="center"/>
          </w:tcPr>
          <w:p w:rsidR="00452177" w:rsidRDefault="00452177" w:rsidP="002A0B6A">
            <w:pPr>
              <w:jc w:val="center"/>
              <w:rPr>
                <w:rStyle w:val="105pt0pt"/>
                <w:rFonts w:eastAsia="Courier New"/>
                <w:color w:val="auto"/>
              </w:rPr>
            </w:pPr>
            <w:r>
              <w:rPr>
                <w:rStyle w:val="105pt0pt"/>
                <w:rFonts w:eastAsia="Courier New"/>
                <w:color w:val="auto"/>
              </w:rPr>
              <w:t>2019-2021</w:t>
            </w:r>
          </w:p>
        </w:tc>
        <w:tc>
          <w:tcPr>
            <w:tcW w:w="2698" w:type="dxa"/>
            <w:vAlign w:val="center"/>
          </w:tcPr>
          <w:p w:rsidR="00452177" w:rsidRPr="009C4C25" w:rsidRDefault="00452177" w:rsidP="00452177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  <w:color w:val="auto"/>
              </w:rPr>
              <w:t>МСХ</w:t>
            </w:r>
            <w:r w:rsidRPr="009C4C25">
              <w:rPr>
                <w:rStyle w:val="105pt0pt"/>
                <w:color w:val="auto"/>
              </w:rPr>
              <w:t xml:space="preserve"> КЧР,</w:t>
            </w:r>
          </w:p>
          <w:p w:rsidR="00452177" w:rsidRDefault="00452177" w:rsidP="00452177">
            <w:pPr>
              <w:pStyle w:val="11"/>
              <w:shd w:val="clear" w:color="auto" w:fill="auto"/>
              <w:spacing w:line="274" w:lineRule="exact"/>
              <w:ind w:left="120"/>
              <w:jc w:val="center"/>
              <w:rPr>
                <w:rStyle w:val="105pt0pt"/>
                <w:color w:val="auto"/>
              </w:rPr>
            </w:pPr>
            <w:r>
              <w:rPr>
                <w:rStyle w:val="105pt0pt"/>
                <w:color w:val="auto"/>
              </w:rPr>
              <w:t>ССК</w:t>
            </w:r>
            <w:r w:rsidRPr="009C4C25">
              <w:rPr>
                <w:rStyle w:val="105pt0pt"/>
                <w:color w:val="auto"/>
              </w:rPr>
              <w:t xml:space="preserve"> КЧР</w:t>
            </w:r>
          </w:p>
        </w:tc>
      </w:tr>
      <w:tr w:rsidR="001A5F19" w:rsidTr="001A5F19">
        <w:tc>
          <w:tcPr>
            <w:tcW w:w="14786" w:type="dxa"/>
            <w:gridSpan w:val="14"/>
            <w:tcBorders>
              <w:left w:val="nil"/>
              <w:right w:val="nil"/>
            </w:tcBorders>
          </w:tcPr>
          <w:p w:rsidR="006A58FB" w:rsidRDefault="001A5F19" w:rsidP="001A5F19">
            <w:pPr>
              <w:pStyle w:val="11"/>
              <w:shd w:val="clear" w:color="auto" w:fill="auto"/>
              <w:spacing w:line="274" w:lineRule="exact"/>
              <w:ind w:left="120"/>
              <w:jc w:val="center"/>
              <w:rPr>
                <w:rStyle w:val="105pt0pt"/>
                <w:color w:val="auto"/>
              </w:rPr>
            </w:pPr>
            <w:r w:rsidRPr="00AB179D">
              <w:rPr>
                <w:rStyle w:val="105pt0pt"/>
                <w:color w:val="auto"/>
              </w:rPr>
              <w:t xml:space="preserve">  </w:t>
            </w:r>
          </w:p>
          <w:p w:rsidR="006A58FB" w:rsidRDefault="006A58FB" w:rsidP="001A5F19">
            <w:pPr>
              <w:pStyle w:val="11"/>
              <w:shd w:val="clear" w:color="auto" w:fill="auto"/>
              <w:spacing w:line="274" w:lineRule="exact"/>
              <w:ind w:left="120"/>
              <w:jc w:val="center"/>
              <w:rPr>
                <w:rStyle w:val="105pt0pt"/>
                <w:color w:val="auto"/>
              </w:rPr>
            </w:pPr>
          </w:p>
          <w:p w:rsidR="006A58FB" w:rsidRDefault="006A58FB" w:rsidP="001A5F19">
            <w:pPr>
              <w:pStyle w:val="11"/>
              <w:shd w:val="clear" w:color="auto" w:fill="auto"/>
              <w:spacing w:line="274" w:lineRule="exact"/>
              <w:ind w:left="120"/>
              <w:jc w:val="center"/>
              <w:rPr>
                <w:rStyle w:val="105pt0pt"/>
                <w:color w:val="auto"/>
              </w:rPr>
            </w:pPr>
          </w:p>
          <w:p w:rsidR="006A58FB" w:rsidRDefault="006A58FB" w:rsidP="001A5F19">
            <w:pPr>
              <w:pStyle w:val="11"/>
              <w:shd w:val="clear" w:color="auto" w:fill="auto"/>
              <w:spacing w:line="274" w:lineRule="exact"/>
              <w:ind w:left="120"/>
              <w:jc w:val="center"/>
              <w:rPr>
                <w:rStyle w:val="105pt0pt"/>
                <w:color w:val="auto"/>
              </w:rPr>
            </w:pPr>
          </w:p>
          <w:p w:rsidR="002D721B" w:rsidRDefault="002D721B" w:rsidP="001A5F19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</w:p>
          <w:p w:rsidR="002D721B" w:rsidRDefault="002D721B" w:rsidP="001A5F19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</w:p>
          <w:p w:rsidR="002D721B" w:rsidRDefault="002D721B" w:rsidP="001A5F19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</w:p>
          <w:p w:rsidR="002D721B" w:rsidRDefault="002D721B" w:rsidP="001A5F19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</w:p>
          <w:p w:rsidR="001A5F19" w:rsidRPr="00AB179D" w:rsidRDefault="001A5F19" w:rsidP="001A5F19">
            <w:pPr>
              <w:pStyle w:val="11"/>
              <w:shd w:val="clear" w:color="auto" w:fill="auto"/>
              <w:spacing w:line="274" w:lineRule="exact"/>
              <w:ind w:left="120"/>
              <w:jc w:val="center"/>
              <w:rPr>
                <w:rStyle w:val="105pt0pt"/>
                <w:color w:val="auto"/>
              </w:rPr>
            </w:pPr>
            <w:r w:rsidRPr="00AB179D">
              <w:lastRenderedPageBreak/>
              <w:t>Контрольные показатели эффективности реализации мероприятий</w:t>
            </w:r>
          </w:p>
        </w:tc>
      </w:tr>
      <w:tr w:rsidR="001A5F19" w:rsidTr="001A5F19">
        <w:trPr>
          <w:trHeight w:val="283"/>
        </w:trPr>
        <w:tc>
          <w:tcPr>
            <w:tcW w:w="675" w:type="dxa"/>
            <w:vMerge w:val="restart"/>
          </w:tcPr>
          <w:p w:rsidR="001A5F19" w:rsidRPr="00AB179D" w:rsidRDefault="001A5F19" w:rsidP="001A5F1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AB179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lastRenderedPageBreak/>
              <w:t xml:space="preserve">№ </w:t>
            </w:r>
            <w:proofErr w:type="gramStart"/>
            <w:r w:rsidRPr="00AB179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</w:t>
            </w:r>
            <w:proofErr w:type="gramEnd"/>
            <w:r w:rsidRPr="00AB179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/п</w:t>
            </w:r>
          </w:p>
        </w:tc>
        <w:tc>
          <w:tcPr>
            <w:tcW w:w="3969" w:type="dxa"/>
            <w:vMerge w:val="restart"/>
          </w:tcPr>
          <w:p w:rsidR="001A5F19" w:rsidRPr="00AB179D" w:rsidRDefault="001A5F19" w:rsidP="001A5F19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Наименование показателя</w:t>
            </w:r>
          </w:p>
        </w:tc>
        <w:tc>
          <w:tcPr>
            <w:tcW w:w="1367" w:type="dxa"/>
            <w:gridSpan w:val="2"/>
            <w:vMerge w:val="restart"/>
            <w:tcBorders>
              <w:right w:val="single" w:sz="4" w:space="0" w:color="auto"/>
            </w:tcBorders>
          </w:tcPr>
          <w:p w:rsidR="001A5F19" w:rsidRPr="00AB179D" w:rsidRDefault="001A5F19" w:rsidP="001A5F19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0pt"/>
                <w:color w:val="auto"/>
              </w:rPr>
            </w:pPr>
            <w:r w:rsidRPr="00AB179D">
              <w:rPr>
                <w:rStyle w:val="105pt0pt"/>
                <w:color w:val="auto"/>
              </w:rPr>
              <w:t>Единица</w:t>
            </w:r>
          </w:p>
          <w:p w:rsidR="001A5F19" w:rsidRPr="00AB179D" w:rsidRDefault="001A5F19" w:rsidP="001A5F19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измерения</w:t>
            </w:r>
          </w:p>
        </w:tc>
        <w:tc>
          <w:tcPr>
            <w:tcW w:w="5817" w:type="dxa"/>
            <w:gridSpan w:val="8"/>
            <w:tcBorders>
              <w:bottom w:val="single" w:sz="4" w:space="0" w:color="auto"/>
            </w:tcBorders>
            <w:vAlign w:val="center"/>
          </w:tcPr>
          <w:p w:rsidR="001A5F19" w:rsidRPr="00AB179D" w:rsidRDefault="001A5F19" w:rsidP="001A5F1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1A5F19" w:rsidRPr="00AB179D" w:rsidRDefault="001A5F19" w:rsidP="001A5F1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AB179D">
              <w:rPr>
                <w:rStyle w:val="105pt0pt"/>
                <w:rFonts w:eastAsia="Courier New"/>
                <w:color w:val="auto"/>
              </w:rPr>
              <w:t>Период выполнения</w:t>
            </w:r>
          </w:p>
          <w:p w:rsidR="001A5F19" w:rsidRPr="00AB179D" w:rsidRDefault="001A5F19" w:rsidP="001A5F1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958" w:type="dxa"/>
            <w:gridSpan w:val="2"/>
            <w:vMerge w:val="restart"/>
            <w:vAlign w:val="center"/>
          </w:tcPr>
          <w:p w:rsidR="001A5F19" w:rsidRPr="00AB179D" w:rsidRDefault="001A5F19" w:rsidP="001A5F19">
            <w:pPr>
              <w:jc w:val="center"/>
              <w:rPr>
                <w:rStyle w:val="105pt0pt"/>
                <w:rFonts w:eastAsia="Courier New"/>
                <w:color w:val="auto"/>
              </w:rPr>
            </w:pPr>
            <w:r w:rsidRPr="00AB179D">
              <w:rPr>
                <w:rStyle w:val="105pt0pt"/>
                <w:rFonts w:eastAsia="Courier New"/>
                <w:color w:val="auto"/>
              </w:rPr>
              <w:t>Исполнитель</w:t>
            </w:r>
          </w:p>
        </w:tc>
      </w:tr>
      <w:tr w:rsidR="001A5F19" w:rsidTr="001A5F19">
        <w:trPr>
          <w:trHeight w:val="346"/>
        </w:trPr>
        <w:tc>
          <w:tcPr>
            <w:tcW w:w="675" w:type="dxa"/>
            <w:vMerge/>
          </w:tcPr>
          <w:p w:rsidR="001A5F19" w:rsidRPr="00AB179D" w:rsidRDefault="001A5F19" w:rsidP="001A5F1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:rsidR="001A5F19" w:rsidRPr="00AB179D" w:rsidRDefault="001A5F19" w:rsidP="001A5F1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vMerge/>
            <w:tcBorders>
              <w:right w:val="single" w:sz="4" w:space="0" w:color="auto"/>
            </w:tcBorders>
          </w:tcPr>
          <w:p w:rsidR="001A5F19" w:rsidRPr="00AB179D" w:rsidRDefault="001A5F19" w:rsidP="001A5F1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1A5F19" w:rsidRPr="00AB179D" w:rsidRDefault="001A5F19" w:rsidP="001A5F19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2018 г.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F19" w:rsidRPr="00AB179D" w:rsidRDefault="001A5F19" w:rsidP="001A5F19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2019 г.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F19" w:rsidRPr="00AB179D" w:rsidRDefault="001A5F19" w:rsidP="001A5F19">
            <w:pPr>
              <w:pStyle w:val="11"/>
              <w:shd w:val="clear" w:color="auto" w:fill="auto"/>
              <w:spacing w:line="210" w:lineRule="exact"/>
              <w:ind w:right="80"/>
              <w:jc w:val="right"/>
            </w:pPr>
            <w:r w:rsidRPr="00AB179D">
              <w:rPr>
                <w:rStyle w:val="105pt0pt"/>
                <w:color w:val="auto"/>
              </w:rPr>
              <w:t>2020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5F19" w:rsidRPr="00AB179D" w:rsidRDefault="001A5F19" w:rsidP="001A5F19">
            <w:pPr>
              <w:pStyle w:val="11"/>
              <w:shd w:val="clear" w:color="auto" w:fill="auto"/>
              <w:spacing w:line="210" w:lineRule="exact"/>
              <w:ind w:right="80"/>
              <w:jc w:val="center"/>
            </w:pPr>
            <w:r w:rsidRPr="00AB179D">
              <w:rPr>
                <w:rStyle w:val="105pt0pt"/>
                <w:color w:val="auto"/>
              </w:rPr>
              <w:t>2021</w:t>
            </w:r>
          </w:p>
        </w:tc>
        <w:tc>
          <w:tcPr>
            <w:tcW w:w="2958" w:type="dxa"/>
            <w:gridSpan w:val="2"/>
            <w:vMerge/>
          </w:tcPr>
          <w:p w:rsidR="001A5F19" w:rsidRPr="00AB179D" w:rsidRDefault="001A5F19" w:rsidP="001A5F19">
            <w:pPr>
              <w:rPr>
                <w:rStyle w:val="105pt0pt"/>
                <w:rFonts w:eastAsia="Courier New"/>
                <w:color w:val="auto"/>
              </w:rPr>
            </w:pPr>
          </w:p>
        </w:tc>
      </w:tr>
      <w:tr w:rsidR="001A5F19" w:rsidTr="008C2F15">
        <w:tc>
          <w:tcPr>
            <w:tcW w:w="14786" w:type="dxa"/>
            <w:gridSpan w:val="14"/>
          </w:tcPr>
          <w:p w:rsidR="001A5F19" w:rsidRPr="00AB179D" w:rsidRDefault="001A5F19" w:rsidP="001A5F19">
            <w:pPr>
              <w:jc w:val="center"/>
              <w:rPr>
                <w:rStyle w:val="105pt0pt"/>
                <w:rFonts w:eastAsia="Courier New"/>
                <w:color w:val="auto"/>
              </w:rPr>
            </w:pPr>
            <w:r w:rsidRPr="00AB179D">
              <w:rPr>
                <w:rStyle w:val="105pt0pt"/>
                <w:rFonts w:eastAsia="Courier New"/>
                <w:color w:val="auto"/>
              </w:rPr>
              <w:t>1. Общие контрольные показатели реализации мероприятий</w:t>
            </w:r>
          </w:p>
        </w:tc>
      </w:tr>
      <w:tr w:rsidR="00AB179D" w:rsidTr="002D721B">
        <w:tc>
          <w:tcPr>
            <w:tcW w:w="675" w:type="dxa"/>
            <w:vAlign w:val="center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10" w:lineRule="exact"/>
              <w:ind w:left="160"/>
              <w:jc w:val="center"/>
            </w:pPr>
            <w:r w:rsidRPr="00AB179D">
              <w:rPr>
                <w:rStyle w:val="105pt0pt"/>
                <w:color w:val="auto"/>
              </w:rPr>
              <w:t>1.1</w:t>
            </w:r>
          </w:p>
        </w:tc>
        <w:tc>
          <w:tcPr>
            <w:tcW w:w="3969" w:type="dxa"/>
            <w:vAlign w:val="center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10" w:lineRule="exact"/>
              <w:ind w:left="120"/>
              <w:jc w:val="center"/>
            </w:pPr>
            <w:r w:rsidRPr="00AB179D">
              <w:rPr>
                <w:rStyle w:val="105pt0pt"/>
                <w:color w:val="auto"/>
              </w:rPr>
              <w:t xml:space="preserve">Количество вновь </w:t>
            </w:r>
            <w:proofErr w:type="gramStart"/>
            <w:r w:rsidRPr="00AB179D">
              <w:rPr>
                <w:rStyle w:val="105pt0pt"/>
                <w:color w:val="auto"/>
              </w:rPr>
              <w:t>организованных</w:t>
            </w:r>
            <w:proofErr w:type="gramEnd"/>
            <w:r w:rsidRPr="00AB179D">
              <w:rPr>
                <w:rStyle w:val="105pt0pt"/>
                <w:color w:val="auto"/>
              </w:rPr>
              <w:t xml:space="preserve"> </w:t>
            </w:r>
            <w:proofErr w:type="spellStart"/>
            <w:r w:rsidRPr="00AB179D">
              <w:rPr>
                <w:rStyle w:val="105pt0pt"/>
                <w:color w:val="auto"/>
              </w:rPr>
              <w:t>СПоК</w:t>
            </w:r>
            <w:proofErr w:type="spellEnd"/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ед.</w:t>
            </w:r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3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4</w:t>
            </w: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5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6</w:t>
            </w:r>
          </w:p>
        </w:tc>
        <w:tc>
          <w:tcPr>
            <w:tcW w:w="2958" w:type="dxa"/>
            <w:gridSpan w:val="2"/>
            <w:vAlign w:val="center"/>
          </w:tcPr>
          <w:p w:rsidR="00AB179D" w:rsidRPr="00AB179D" w:rsidRDefault="002D721B" w:rsidP="002D721B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2D721B">
              <w:rPr>
                <w:rStyle w:val="105pt0pt"/>
                <w:color w:val="auto"/>
              </w:rPr>
              <w:t>МСХ КЧР, ССК КЧР.</w:t>
            </w:r>
          </w:p>
        </w:tc>
      </w:tr>
      <w:tr w:rsidR="00AB179D" w:rsidTr="002D721B">
        <w:tc>
          <w:tcPr>
            <w:tcW w:w="675" w:type="dxa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10" w:lineRule="exact"/>
              <w:ind w:left="160"/>
            </w:pPr>
            <w:r w:rsidRPr="00AB179D">
              <w:rPr>
                <w:rStyle w:val="105pt0pt"/>
                <w:color w:val="auto"/>
              </w:rPr>
              <w:t>1.2</w:t>
            </w:r>
          </w:p>
        </w:tc>
        <w:tc>
          <w:tcPr>
            <w:tcW w:w="3969" w:type="dxa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78" w:lineRule="exact"/>
              <w:ind w:left="120"/>
            </w:pPr>
            <w:r w:rsidRPr="00AB179D">
              <w:rPr>
                <w:rStyle w:val="105pt0pt"/>
                <w:color w:val="auto"/>
              </w:rPr>
              <w:t xml:space="preserve">Количество </w:t>
            </w:r>
            <w:proofErr w:type="spellStart"/>
            <w:r w:rsidRPr="00AB179D">
              <w:rPr>
                <w:rStyle w:val="105pt0pt"/>
                <w:color w:val="auto"/>
              </w:rPr>
              <w:t>СПоК</w:t>
            </w:r>
            <w:proofErr w:type="spellEnd"/>
            <w:r w:rsidRPr="00AB179D">
              <w:rPr>
                <w:rStyle w:val="105pt0pt"/>
                <w:color w:val="auto"/>
              </w:rPr>
              <w:t>, получившие информационно-</w:t>
            </w:r>
            <w:r w:rsidRPr="00AB179D">
              <w:rPr>
                <w:rStyle w:val="105pt0pt"/>
                <w:color w:val="auto"/>
              </w:rPr>
              <w:softHyphen/>
              <w:t>консультационные услуги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ед.</w:t>
            </w:r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7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15</w:t>
            </w: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20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t>25</w:t>
            </w:r>
          </w:p>
        </w:tc>
        <w:tc>
          <w:tcPr>
            <w:tcW w:w="2958" w:type="dxa"/>
            <w:gridSpan w:val="2"/>
            <w:vAlign w:val="center"/>
          </w:tcPr>
          <w:p w:rsidR="00AB179D" w:rsidRPr="00AB179D" w:rsidRDefault="002D721B" w:rsidP="002D721B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 w:rsidRPr="002D721B">
              <w:rPr>
                <w:rStyle w:val="105pt0pt"/>
                <w:color w:val="auto"/>
              </w:rPr>
              <w:t>МСХ КЧР, ССК КЧР.</w:t>
            </w:r>
          </w:p>
        </w:tc>
      </w:tr>
      <w:tr w:rsidR="00AB179D" w:rsidTr="002D721B">
        <w:tc>
          <w:tcPr>
            <w:tcW w:w="675" w:type="dxa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10" w:lineRule="exact"/>
              <w:ind w:left="160"/>
            </w:pPr>
            <w:r w:rsidRPr="00AB179D">
              <w:rPr>
                <w:rStyle w:val="105pt0pt"/>
                <w:color w:val="auto"/>
              </w:rPr>
              <w:t>1.3</w:t>
            </w:r>
          </w:p>
        </w:tc>
        <w:tc>
          <w:tcPr>
            <w:tcW w:w="3969" w:type="dxa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69" w:lineRule="exact"/>
              <w:ind w:left="100"/>
            </w:pPr>
            <w:r w:rsidRPr="00AB179D">
              <w:rPr>
                <w:rStyle w:val="105pt0pt"/>
                <w:color w:val="auto"/>
              </w:rPr>
              <w:t xml:space="preserve">Количество </w:t>
            </w:r>
            <w:proofErr w:type="spellStart"/>
            <w:r w:rsidRPr="00AB179D">
              <w:rPr>
                <w:rStyle w:val="105pt0pt"/>
                <w:color w:val="auto"/>
              </w:rPr>
              <w:t>СПоК</w:t>
            </w:r>
            <w:proofErr w:type="spellEnd"/>
            <w:r w:rsidRPr="00AB179D">
              <w:rPr>
                <w:rStyle w:val="105pt0pt"/>
                <w:color w:val="auto"/>
              </w:rPr>
              <w:t xml:space="preserve">, </w:t>
            </w:r>
            <w:proofErr w:type="gramStart"/>
            <w:r w:rsidRPr="00AB179D">
              <w:rPr>
                <w:rStyle w:val="105pt0pt"/>
                <w:color w:val="auto"/>
              </w:rPr>
              <w:t>зарегистрированных</w:t>
            </w:r>
            <w:proofErr w:type="gramEnd"/>
            <w:r w:rsidRPr="00AB179D">
              <w:rPr>
                <w:rStyle w:val="105pt0pt"/>
                <w:color w:val="auto"/>
              </w:rPr>
              <w:t xml:space="preserve"> на портале «Бизнес-навигатор МСП» и получивших </w:t>
            </w:r>
            <w:r w:rsidRPr="00AB179D">
              <w:rPr>
                <w:rStyle w:val="8pt0pt"/>
                <w:color w:val="auto"/>
                <w:sz w:val="22"/>
                <w:szCs w:val="22"/>
              </w:rPr>
              <w:t xml:space="preserve">поддержку </w:t>
            </w:r>
            <w:r w:rsidRPr="00AB179D">
              <w:rPr>
                <w:rStyle w:val="105pt0pt"/>
                <w:color w:val="auto"/>
                <w:sz w:val="22"/>
                <w:szCs w:val="22"/>
              </w:rPr>
              <w:t>продвижения своей продукции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0pt"/>
                <w:color w:val="auto"/>
              </w:rPr>
            </w:pPr>
            <w:r w:rsidRPr="00AB179D">
              <w:rPr>
                <w:rStyle w:val="105pt0pt"/>
                <w:color w:val="auto"/>
              </w:rPr>
              <w:t>ед.</w:t>
            </w:r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  <w:vAlign w:val="center"/>
          </w:tcPr>
          <w:p w:rsidR="00AB179D" w:rsidRPr="00AB179D" w:rsidRDefault="00AB179D" w:rsidP="002D721B">
            <w:pPr>
              <w:jc w:val="center"/>
              <w:rPr>
                <w:rStyle w:val="105pt0pt"/>
                <w:rFonts w:eastAsia="Courier New"/>
                <w:color w:val="auto"/>
              </w:rPr>
            </w:pPr>
            <w:r w:rsidRPr="00AB179D">
              <w:rPr>
                <w:rStyle w:val="105pt0pt"/>
                <w:rFonts w:eastAsia="Courier New"/>
                <w:color w:val="auto"/>
              </w:rPr>
              <w:t>-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9</w:t>
            </w: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15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20</w:t>
            </w:r>
          </w:p>
        </w:tc>
        <w:tc>
          <w:tcPr>
            <w:tcW w:w="2958" w:type="dxa"/>
            <w:gridSpan w:val="2"/>
            <w:vAlign w:val="center"/>
          </w:tcPr>
          <w:p w:rsidR="00AB179D" w:rsidRPr="00AB179D" w:rsidRDefault="002D721B" w:rsidP="002D721B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  <w:color w:val="auto"/>
              </w:rPr>
              <w:t>МСХ КЧР, ССК КЧР</w:t>
            </w:r>
            <w:r w:rsidR="00AB179D" w:rsidRPr="00AB179D">
              <w:rPr>
                <w:rStyle w:val="105pt0pt"/>
                <w:color w:val="auto"/>
              </w:rPr>
              <w:t>.</w:t>
            </w:r>
          </w:p>
        </w:tc>
      </w:tr>
      <w:tr w:rsidR="00AB179D" w:rsidTr="002D721B">
        <w:tc>
          <w:tcPr>
            <w:tcW w:w="675" w:type="dxa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10" w:lineRule="exact"/>
              <w:ind w:left="160"/>
              <w:jc w:val="left"/>
            </w:pPr>
            <w:r w:rsidRPr="00AB179D">
              <w:rPr>
                <w:rStyle w:val="105pt0pt"/>
                <w:color w:val="auto"/>
              </w:rPr>
              <w:t>1.4</w:t>
            </w:r>
          </w:p>
        </w:tc>
        <w:tc>
          <w:tcPr>
            <w:tcW w:w="3969" w:type="dxa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74" w:lineRule="exact"/>
              <w:ind w:left="100"/>
              <w:jc w:val="left"/>
            </w:pPr>
            <w:r w:rsidRPr="00AB179D">
              <w:rPr>
                <w:rStyle w:val="105pt0pt"/>
                <w:color w:val="auto"/>
              </w:rPr>
              <w:t xml:space="preserve">Прирост объёма сельскохозяйственной продукции, реализованной </w:t>
            </w:r>
            <w:proofErr w:type="spellStart"/>
            <w:r w:rsidRPr="00AB179D">
              <w:rPr>
                <w:rStyle w:val="105pt0pt"/>
                <w:color w:val="auto"/>
              </w:rPr>
              <w:t>СПоК</w:t>
            </w:r>
            <w:proofErr w:type="spellEnd"/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%</w:t>
            </w:r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10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12</w:t>
            </w: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13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AB179D" w:rsidRPr="00AB179D" w:rsidRDefault="00AB179D" w:rsidP="002D721B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15</w:t>
            </w:r>
          </w:p>
        </w:tc>
        <w:tc>
          <w:tcPr>
            <w:tcW w:w="2958" w:type="dxa"/>
            <w:gridSpan w:val="2"/>
            <w:vAlign w:val="center"/>
          </w:tcPr>
          <w:p w:rsidR="00AB179D" w:rsidRPr="00AB179D" w:rsidRDefault="002D721B" w:rsidP="002D721B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  <w:color w:val="auto"/>
              </w:rPr>
              <w:t>МСХ КЧР, ССК КЧР</w:t>
            </w:r>
            <w:r w:rsidRPr="00AB179D">
              <w:rPr>
                <w:rStyle w:val="105pt0pt"/>
                <w:color w:val="auto"/>
              </w:rPr>
              <w:t>.</w:t>
            </w:r>
          </w:p>
        </w:tc>
      </w:tr>
      <w:tr w:rsidR="00AB179D" w:rsidTr="002D721B">
        <w:tc>
          <w:tcPr>
            <w:tcW w:w="675" w:type="dxa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10" w:lineRule="exact"/>
              <w:ind w:left="160"/>
            </w:pPr>
            <w:r w:rsidRPr="00AB179D">
              <w:rPr>
                <w:rStyle w:val="105pt0pt"/>
                <w:color w:val="auto"/>
              </w:rPr>
              <w:t>1.5</w:t>
            </w:r>
          </w:p>
        </w:tc>
        <w:tc>
          <w:tcPr>
            <w:tcW w:w="3969" w:type="dxa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78" w:lineRule="exact"/>
              <w:ind w:left="100"/>
            </w:pPr>
            <w:r w:rsidRPr="00AB179D">
              <w:rPr>
                <w:rStyle w:val="105pt0pt"/>
                <w:color w:val="auto"/>
              </w:rPr>
              <w:t xml:space="preserve">Количество новых постоянных рабочих мест, созданных в </w:t>
            </w:r>
            <w:proofErr w:type="spellStart"/>
            <w:r w:rsidRPr="00AB179D">
              <w:rPr>
                <w:rStyle w:val="105pt0pt"/>
                <w:color w:val="auto"/>
              </w:rPr>
              <w:t>СПоК</w:t>
            </w:r>
            <w:proofErr w:type="spellEnd"/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AB179D" w:rsidRPr="00AB179D" w:rsidRDefault="00AB179D" w:rsidP="00AB179D">
            <w:pPr>
              <w:pStyle w:val="11"/>
              <w:shd w:val="clear" w:color="auto" w:fill="auto"/>
              <w:spacing w:line="210" w:lineRule="exact"/>
              <w:jc w:val="center"/>
            </w:pPr>
            <w:r w:rsidRPr="00AB179D">
              <w:rPr>
                <w:rStyle w:val="105pt0pt"/>
                <w:color w:val="auto"/>
              </w:rPr>
              <w:t>ед.</w:t>
            </w:r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  <w:vAlign w:val="center"/>
          </w:tcPr>
          <w:p w:rsidR="00AB179D" w:rsidRPr="00AB179D" w:rsidRDefault="002D721B" w:rsidP="002D721B">
            <w:pPr>
              <w:pStyle w:val="1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  <w:color w:val="auto"/>
              </w:rPr>
              <w:t>18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vAlign w:val="center"/>
          </w:tcPr>
          <w:p w:rsidR="00AB179D" w:rsidRPr="00AB179D" w:rsidRDefault="002D721B" w:rsidP="002D721B">
            <w:pPr>
              <w:pStyle w:val="11"/>
              <w:shd w:val="clear" w:color="auto" w:fill="auto"/>
              <w:spacing w:line="210" w:lineRule="exact"/>
              <w:ind w:right="380"/>
              <w:jc w:val="center"/>
            </w:pPr>
            <w:r>
              <w:rPr>
                <w:rStyle w:val="105pt0pt"/>
                <w:color w:val="auto"/>
              </w:rPr>
              <w:t>19</w:t>
            </w: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vAlign w:val="center"/>
          </w:tcPr>
          <w:p w:rsidR="00AB179D" w:rsidRPr="00AB179D" w:rsidRDefault="002D721B" w:rsidP="002D721B">
            <w:pPr>
              <w:pStyle w:val="11"/>
              <w:shd w:val="clear" w:color="auto" w:fill="auto"/>
              <w:spacing w:line="210" w:lineRule="exact"/>
              <w:ind w:right="380"/>
              <w:jc w:val="center"/>
            </w:pPr>
            <w:r>
              <w:rPr>
                <w:rStyle w:val="105pt0pt"/>
                <w:color w:val="auto"/>
              </w:rPr>
              <w:t>19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AB179D" w:rsidRPr="00AB179D" w:rsidRDefault="00614A20" w:rsidP="002D721B">
            <w:pPr>
              <w:pStyle w:val="11"/>
              <w:shd w:val="clear" w:color="auto" w:fill="auto"/>
              <w:spacing w:line="210" w:lineRule="exact"/>
              <w:ind w:right="380"/>
              <w:jc w:val="center"/>
            </w:pPr>
            <w:r>
              <w:rPr>
                <w:rStyle w:val="105pt0pt"/>
                <w:color w:val="auto"/>
              </w:rPr>
              <w:t xml:space="preserve">      </w:t>
            </w:r>
            <w:bookmarkStart w:id="0" w:name="_GoBack"/>
            <w:bookmarkEnd w:id="0"/>
            <w:r w:rsidR="002D721B">
              <w:rPr>
                <w:rStyle w:val="105pt0pt"/>
                <w:color w:val="auto"/>
              </w:rPr>
              <w:t>19</w:t>
            </w:r>
          </w:p>
        </w:tc>
        <w:tc>
          <w:tcPr>
            <w:tcW w:w="2958" w:type="dxa"/>
            <w:gridSpan w:val="2"/>
            <w:vAlign w:val="center"/>
          </w:tcPr>
          <w:p w:rsidR="00AB179D" w:rsidRPr="00AB179D" w:rsidRDefault="002D721B" w:rsidP="002D721B">
            <w:pPr>
              <w:pStyle w:val="11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  <w:color w:val="auto"/>
              </w:rPr>
              <w:t>МСХ КЧР, ССК КЧР</w:t>
            </w:r>
            <w:r w:rsidRPr="00AB179D">
              <w:rPr>
                <w:rStyle w:val="105pt0pt"/>
                <w:color w:val="auto"/>
              </w:rPr>
              <w:t>.</w:t>
            </w:r>
          </w:p>
        </w:tc>
      </w:tr>
    </w:tbl>
    <w:p w:rsidR="00312CB7" w:rsidRDefault="00312CB7"/>
    <w:p w:rsidR="002D721B" w:rsidRDefault="002D721B"/>
    <w:p w:rsidR="002D721B" w:rsidRDefault="002D721B"/>
    <w:p w:rsidR="002D721B" w:rsidRPr="002D721B" w:rsidRDefault="002D72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21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D721B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D721B" w:rsidRPr="002D721B" w:rsidRDefault="002D721B">
      <w:pPr>
        <w:rPr>
          <w:rFonts w:ascii="Times New Roman" w:hAnsi="Times New Roman" w:cs="Times New Roman"/>
          <w:sz w:val="28"/>
          <w:szCs w:val="28"/>
        </w:rPr>
      </w:pPr>
      <w:r w:rsidRPr="002D721B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</w:p>
    <w:p w:rsidR="002D721B" w:rsidRPr="002D721B" w:rsidRDefault="002D721B">
      <w:pPr>
        <w:rPr>
          <w:rFonts w:ascii="Times New Roman" w:hAnsi="Times New Roman" w:cs="Times New Roman"/>
          <w:sz w:val="28"/>
          <w:szCs w:val="28"/>
        </w:rPr>
      </w:pPr>
      <w:r w:rsidRPr="002D721B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2D721B" w:rsidRPr="002D721B" w:rsidRDefault="002D721B">
      <w:pPr>
        <w:rPr>
          <w:rFonts w:ascii="Times New Roman" w:hAnsi="Times New Roman" w:cs="Times New Roman"/>
          <w:sz w:val="28"/>
          <w:szCs w:val="28"/>
        </w:rPr>
      </w:pPr>
      <w:r w:rsidRPr="002D721B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2D721B">
        <w:rPr>
          <w:rFonts w:ascii="Times New Roman" w:hAnsi="Times New Roman" w:cs="Times New Roman"/>
          <w:sz w:val="28"/>
          <w:szCs w:val="28"/>
        </w:rPr>
        <w:t>Н.И.Пивоварова</w:t>
      </w:r>
      <w:proofErr w:type="spellEnd"/>
    </w:p>
    <w:p w:rsidR="002D721B" w:rsidRPr="002D721B" w:rsidRDefault="002D721B">
      <w:pPr>
        <w:rPr>
          <w:rFonts w:ascii="Times New Roman" w:hAnsi="Times New Roman" w:cs="Times New Roman"/>
          <w:sz w:val="28"/>
          <w:szCs w:val="28"/>
        </w:rPr>
      </w:pPr>
    </w:p>
    <w:p w:rsidR="002D721B" w:rsidRPr="002D721B" w:rsidRDefault="002D721B">
      <w:pPr>
        <w:rPr>
          <w:rFonts w:ascii="Times New Roman" w:hAnsi="Times New Roman" w:cs="Times New Roman"/>
          <w:sz w:val="28"/>
          <w:szCs w:val="28"/>
        </w:rPr>
      </w:pPr>
    </w:p>
    <w:p w:rsidR="002D721B" w:rsidRPr="002D721B" w:rsidRDefault="002D72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21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D721B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D721B" w:rsidRPr="002D721B" w:rsidRDefault="002D721B">
      <w:pPr>
        <w:rPr>
          <w:rFonts w:ascii="Times New Roman" w:hAnsi="Times New Roman" w:cs="Times New Roman"/>
          <w:sz w:val="28"/>
          <w:szCs w:val="28"/>
        </w:rPr>
      </w:pPr>
      <w:r w:rsidRPr="002D721B">
        <w:rPr>
          <w:rFonts w:ascii="Times New Roman" w:hAnsi="Times New Roman" w:cs="Times New Roman"/>
          <w:sz w:val="28"/>
          <w:szCs w:val="28"/>
        </w:rPr>
        <w:t>Министра сельского хозяйства</w:t>
      </w:r>
    </w:p>
    <w:p w:rsidR="002D721B" w:rsidRPr="002D721B" w:rsidRDefault="002D721B">
      <w:pPr>
        <w:rPr>
          <w:rFonts w:ascii="Times New Roman" w:hAnsi="Times New Roman" w:cs="Times New Roman"/>
          <w:sz w:val="28"/>
          <w:szCs w:val="28"/>
        </w:rPr>
      </w:pPr>
      <w:r w:rsidRPr="002D721B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</w:r>
      <w:r w:rsidRPr="002D72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2D721B">
        <w:rPr>
          <w:rFonts w:ascii="Times New Roman" w:hAnsi="Times New Roman" w:cs="Times New Roman"/>
          <w:sz w:val="28"/>
          <w:szCs w:val="28"/>
        </w:rPr>
        <w:t>А.А.Боташев</w:t>
      </w:r>
      <w:proofErr w:type="spellEnd"/>
    </w:p>
    <w:sectPr w:rsidR="002D721B" w:rsidRPr="002D721B" w:rsidSect="0045217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10" w:rsidRDefault="00DC2810" w:rsidP="00312CB7">
      <w:r>
        <w:separator/>
      </w:r>
    </w:p>
  </w:endnote>
  <w:endnote w:type="continuationSeparator" w:id="0">
    <w:p w:rsidR="00DC2810" w:rsidRDefault="00DC2810" w:rsidP="0031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10" w:rsidRDefault="00DC2810" w:rsidP="00312CB7">
      <w:r>
        <w:separator/>
      </w:r>
    </w:p>
  </w:footnote>
  <w:footnote w:type="continuationSeparator" w:id="0">
    <w:p w:rsidR="00DC2810" w:rsidRDefault="00DC2810" w:rsidP="0031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745"/>
    <w:multiLevelType w:val="hybridMultilevel"/>
    <w:tmpl w:val="7C80D2AC"/>
    <w:lvl w:ilvl="0" w:tplc="E83A8F72">
      <w:start w:val="1"/>
      <w:numFmt w:val="decimal"/>
      <w:lvlText w:val="%1."/>
      <w:lvlJc w:val="left"/>
      <w:pPr>
        <w:ind w:left="3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0" w:hanging="360"/>
      </w:pPr>
    </w:lvl>
    <w:lvl w:ilvl="2" w:tplc="0419001B" w:tentative="1">
      <w:start w:val="1"/>
      <w:numFmt w:val="lowerRoman"/>
      <w:lvlText w:val="%3."/>
      <w:lvlJc w:val="right"/>
      <w:pPr>
        <w:ind w:left="4720" w:hanging="180"/>
      </w:pPr>
    </w:lvl>
    <w:lvl w:ilvl="3" w:tplc="0419000F" w:tentative="1">
      <w:start w:val="1"/>
      <w:numFmt w:val="decimal"/>
      <w:lvlText w:val="%4."/>
      <w:lvlJc w:val="left"/>
      <w:pPr>
        <w:ind w:left="5440" w:hanging="360"/>
      </w:pPr>
    </w:lvl>
    <w:lvl w:ilvl="4" w:tplc="04190019" w:tentative="1">
      <w:start w:val="1"/>
      <w:numFmt w:val="lowerLetter"/>
      <w:lvlText w:val="%5."/>
      <w:lvlJc w:val="left"/>
      <w:pPr>
        <w:ind w:left="6160" w:hanging="360"/>
      </w:pPr>
    </w:lvl>
    <w:lvl w:ilvl="5" w:tplc="0419001B" w:tentative="1">
      <w:start w:val="1"/>
      <w:numFmt w:val="lowerRoman"/>
      <w:lvlText w:val="%6."/>
      <w:lvlJc w:val="right"/>
      <w:pPr>
        <w:ind w:left="6880" w:hanging="180"/>
      </w:pPr>
    </w:lvl>
    <w:lvl w:ilvl="6" w:tplc="0419000F" w:tentative="1">
      <w:start w:val="1"/>
      <w:numFmt w:val="decimal"/>
      <w:lvlText w:val="%7."/>
      <w:lvlJc w:val="left"/>
      <w:pPr>
        <w:ind w:left="7600" w:hanging="360"/>
      </w:pPr>
    </w:lvl>
    <w:lvl w:ilvl="7" w:tplc="04190019" w:tentative="1">
      <w:start w:val="1"/>
      <w:numFmt w:val="lowerLetter"/>
      <w:lvlText w:val="%8."/>
      <w:lvlJc w:val="left"/>
      <w:pPr>
        <w:ind w:left="8320" w:hanging="360"/>
      </w:pPr>
    </w:lvl>
    <w:lvl w:ilvl="8" w:tplc="0419001B" w:tentative="1">
      <w:start w:val="1"/>
      <w:numFmt w:val="lowerRoman"/>
      <w:lvlText w:val="%9."/>
      <w:lvlJc w:val="right"/>
      <w:pPr>
        <w:ind w:left="9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CB7"/>
    <w:rsid w:val="000D1798"/>
    <w:rsid w:val="00113E99"/>
    <w:rsid w:val="001A5F19"/>
    <w:rsid w:val="002A0B6A"/>
    <w:rsid w:val="002D721B"/>
    <w:rsid w:val="00312CB7"/>
    <w:rsid w:val="00347782"/>
    <w:rsid w:val="00387359"/>
    <w:rsid w:val="00452177"/>
    <w:rsid w:val="005403A7"/>
    <w:rsid w:val="005E063B"/>
    <w:rsid w:val="00614A20"/>
    <w:rsid w:val="006A58FB"/>
    <w:rsid w:val="00863DE4"/>
    <w:rsid w:val="00885EA9"/>
    <w:rsid w:val="008D64C3"/>
    <w:rsid w:val="008F1E41"/>
    <w:rsid w:val="00951D29"/>
    <w:rsid w:val="00975C2F"/>
    <w:rsid w:val="00993477"/>
    <w:rsid w:val="009C4C25"/>
    <w:rsid w:val="009C7FF2"/>
    <w:rsid w:val="00A27A5C"/>
    <w:rsid w:val="00AB179D"/>
    <w:rsid w:val="00B2280D"/>
    <w:rsid w:val="00B82822"/>
    <w:rsid w:val="00BB4818"/>
    <w:rsid w:val="00BF405E"/>
    <w:rsid w:val="00DC2810"/>
    <w:rsid w:val="00E3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CB7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951D2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CB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12C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CB7"/>
  </w:style>
  <w:style w:type="paragraph" w:styleId="a6">
    <w:name w:val="footer"/>
    <w:basedOn w:val="a"/>
    <w:link w:val="a7"/>
    <w:uiPriority w:val="99"/>
    <w:semiHidden/>
    <w:unhideWhenUsed/>
    <w:rsid w:val="00312C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2CB7"/>
  </w:style>
  <w:style w:type="character" w:customStyle="1" w:styleId="a8">
    <w:name w:val="Основной текст_"/>
    <w:basedOn w:val="a0"/>
    <w:link w:val="11"/>
    <w:rsid w:val="00312C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312CB7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8"/>
    <w:rsid w:val="00312CB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2">
    <w:name w:val="Заголовок №1_"/>
    <w:basedOn w:val="a0"/>
    <w:link w:val="13"/>
    <w:rsid w:val="00312CB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3">
    <w:name w:val="Заголовок №1"/>
    <w:basedOn w:val="a"/>
    <w:link w:val="12"/>
    <w:rsid w:val="00312CB7"/>
    <w:pPr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5"/>
      <w:sz w:val="22"/>
      <w:szCs w:val="22"/>
      <w:lang w:eastAsia="en-US" w:bidi="ar-SA"/>
    </w:rPr>
  </w:style>
  <w:style w:type="paragraph" w:customStyle="1" w:styleId="headertext">
    <w:name w:val="headertext"/>
    <w:basedOn w:val="a"/>
    <w:rsid w:val="00312C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Заголовок №2_"/>
    <w:basedOn w:val="a0"/>
    <w:link w:val="20"/>
    <w:rsid w:val="00113E99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">
    <w:name w:val="Заголовок №2"/>
    <w:basedOn w:val="a"/>
    <w:link w:val="2"/>
    <w:rsid w:val="00113E99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color w:val="auto"/>
      <w:spacing w:val="5"/>
      <w:sz w:val="22"/>
      <w:szCs w:val="22"/>
      <w:lang w:eastAsia="en-US" w:bidi="ar-SA"/>
    </w:rPr>
  </w:style>
  <w:style w:type="character" w:customStyle="1" w:styleId="8pt0pt">
    <w:name w:val="Основной текст + 8 pt;Интервал 0 pt"/>
    <w:basedOn w:val="a8"/>
    <w:rsid w:val="00863D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51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878</dc:creator>
  <cp:lastModifiedBy>Хасан</cp:lastModifiedBy>
  <cp:revision>7</cp:revision>
  <cp:lastPrinted>2018-05-24T08:37:00Z</cp:lastPrinted>
  <dcterms:created xsi:type="dcterms:W3CDTF">2018-05-20T19:08:00Z</dcterms:created>
  <dcterms:modified xsi:type="dcterms:W3CDTF">2018-05-28T13:55:00Z</dcterms:modified>
</cp:coreProperties>
</file>