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68" w:rsidRDefault="00A20D68" w:rsidP="000E07CA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19" w:rsidRDefault="00A16519" w:rsidP="000E07CA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19" w:rsidRDefault="00A16519" w:rsidP="000E07CA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06" w:rsidRDefault="001F5497" w:rsidP="000E07CA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D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22D7" w:rsidRDefault="00BD22D7" w:rsidP="00BD22D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BD22D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проекту постановления Правительства Карачаево-Черкесской Республики</w:t>
      </w:r>
      <w:r w:rsidRPr="00BD22D7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«</w:t>
      </w:r>
      <w:r w:rsidRPr="00BD22D7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О внесении изменений в постановление Правительства Карачаево-Черкесской Республики от 31.10.2013 № 358 «О государственной программе «Развитие сельского хозяйства Карачаево-Черкесской Республики до 2020 года»</w:t>
      </w:r>
    </w:p>
    <w:p w:rsidR="00BD22D7" w:rsidRDefault="00BD22D7" w:rsidP="00BD2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D22D7">
        <w:rPr>
          <w:rFonts w:ascii="Times New Roman" w:eastAsia="Calibri" w:hAnsi="Times New Roman" w:cs="Times New Roman"/>
          <w:bCs/>
          <w:sz w:val="28"/>
          <w:szCs w:val="28"/>
        </w:rPr>
        <w:t xml:space="preserve">1. Проект </w:t>
      </w:r>
      <w:r w:rsidRPr="00BD22D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постановления Правительства Карачаево-Черкесской Республики «О внесении изменений в постановление Правительства Карачаево-Черкесской Республики от 31.10.2013 № 358 «О государственной программе «Развитие сельского хозяйства Карачаево-Черкесской Республики до 2020 года»</w:t>
      </w:r>
      <w:r w:rsidR="00A1651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(далее- Государственная программа)</w:t>
      </w:r>
      <w:r w:rsidRPr="00BD22D7">
        <w:rPr>
          <w:rFonts w:ascii="Calibri" w:eastAsia="Calibri" w:hAnsi="Calibri" w:cs="Times New Roman"/>
          <w:sz w:val="28"/>
          <w:szCs w:val="28"/>
        </w:rPr>
        <w:t xml:space="preserve"> </w:t>
      </w:r>
      <w:r w:rsidRPr="00BD22D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разработан на основании плана работы, утвержденного Председателем Правительства Карачаево-Черкесской Республики на </w:t>
      </w:r>
      <w:r w:rsidR="00B355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февраль</w:t>
      </w:r>
      <w:r w:rsidRPr="00BD22D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201</w:t>
      </w:r>
      <w:r w:rsidR="00B355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8</w:t>
      </w:r>
      <w:r w:rsidRPr="00BD22D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:rsidR="00A16519" w:rsidRDefault="00A20D68" w:rsidP="00B355E5">
      <w:pPr>
        <w:pStyle w:val="20"/>
        <w:shd w:val="clear" w:color="auto" w:fill="auto"/>
        <w:tabs>
          <w:tab w:val="left" w:pos="1143"/>
        </w:tabs>
        <w:spacing w:before="0" w:after="0"/>
        <w:rPr>
          <w:color w:val="000000"/>
          <w:lang w:eastAsia="ru-RU" w:bidi="ru-RU"/>
        </w:rPr>
      </w:pPr>
      <w:r>
        <w:t xml:space="preserve">         </w:t>
      </w:r>
      <w:r w:rsidR="00BD22D7">
        <w:t xml:space="preserve">2. </w:t>
      </w:r>
      <w:r>
        <w:rPr>
          <w:color w:val="000000"/>
          <w:lang w:eastAsia="ru-RU" w:bidi="ru-RU"/>
        </w:rPr>
        <w:t xml:space="preserve">Внесение изменений связанно с </w:t>
      </w:r>
      <w:r w:rsidR="00A16519" w:rsidRPr="00B355E5">
        <w:t>корректировк</w:t>
      </w:r>
      <w:r w:rsidR="00A16519">
        <w:t xml:space="preserve">ой </w:t>
      </w:r>
      <w:r w:rsidR="00A16519" w:rsidRPr="00B355E5">
        <w:t xml:space="preserve">приложения № 1 к Государственной программе, содержащего сведения </w:t>
      </w:r>
      <w:r w:rsidR="00A16519" w:rsidRPr="00B355E5">
        <w:br/>
        <w:t xml:space="preserve">о показателях (индикаторах) Государственной программы, в части корректировок состава, названий и значений показателей (индикаторов). </w:t>
      </w:r>
      <w:r w:rsidR="00A16519" w:rsidRPr="00B355E5">
        <w:br/>
      </w:r>
      <w:r w:rsidR="00A16519">
        <w:t xml:space="preserve">          </w:t>
      </w:r>
      <w:r w:rsidR="00A16519" w:rsidRPr="00B355E5">
        <w:t xml:space="preserve">В соответствии с поручением </w:t>
      </w:r>
      <w:r w:rsidR="00A16519">
        <w:t xml:space="preserve">Министерства сельского хозяйства </w:t>
      </w:r>
      <w:r w:rsidR="00A16519" w:rsidRPr="00B355E5">
        <w:t>Российской</w:t>
      </w:r>
      <w:r w:rsidR="00A16519" w:rsidRPr="00EC1D06">
        <w:t xml:space="preserve"> </w:t>
      </w:r>
      <w:r w:rsidR="00A16519" w:rsidRPr="00B355E5">
        <w:t>Федерации</w:t>
      </w:r>
      <w:r w:rsidR="00A16519">
        <w:t xml:space="preserve"> от 11.12.2017 года № ИК-17/27/15649</w:t>
      </w:r>
      <w:r w:rsidR="00A16519" w:rsidRPr="00B355E5">
        <w:t xml:space="preserve"> </w:t>
      </w:r>
      <w:r w:rsidR="00A16519" w:rsidRPr="00B355E5">
        <w:br/>
        <w:t>проведена работа по определению взаимосвязи показателей (индикаторов) Государственной программы замени</w:t>
      </w:r>
      <w:r w:rsidR="00C1298D">
        <w:t>в</w:t>
      </w:r>
      <w:r w:rsidR="00A16519" w:rsidRPr="00B355E5">
        <w:t xml:space="preserve"> существующие показатели (индикаторы).</w:t>
      </w:r>
      <w:bookmarkStart w:id="0" w:name="_GoBack"/>
      <w:bookmarkEnd w:id="0"/>
    </w:p>
    <w:p w:rsidR="00B60402" w:rsidRPr="0045336B" w:rsidRDefault="00A16519" w:rsidP="00B355E5">
      <w:pPr>
        <w:pStyle w:val="20"/>
        <w:shd w:val="clear" w:color="auto" w:fill="auto"/>
        <w:tabs>
          <w:tab w:val="left" w:pos="1143"/>
        </w:tabs>
        <w:spacing w:before="0" w:after="0"/>
        <w:rPr>
          <w:bCs/>
        </w:rPr>
      </w:pPr>
      <w:r>
        <w:t xml:space="preserve">        3.</w:t>
      </w:r>
      <w:r w:rsidR="00B53F84">
        <w:t xml:space="preserve"> </w:t>
      </w:r>
      <w:r w:rsidR="00B60402" w:rsidRPr="0045336B">
        <w:t>П</w:t>
      </w:r>
      <w:r w:rsidR="00B60402" w:rsidRPr="0045336B">
        <w:rPr>
          <w:bCs/>
        </w:rPr>
        <w:t>ринятие данного проекта постановления не</w:t>
      </w:r>
      <w:r w:rsidR="00B60402" w:rsidRPr="0045336B">
        <w:t xml:space="preserve"> </w:t>
      </w:r>
      <w:r w:rsidR="00B60402" w:rsidRPr="0045336B">
        <w:rPr>
          <w:bCs/>
        </w:rPr>
        <w:t>потребует</w:t>
      </w:r>
      <w:r w:rsidR="00B60402" w:rsidRPr="0045336B">
        <w:t xml:space="preserve"> </w:t>
      </w:r>
      <w:r w:rsidR="00B60402" w:rsidRPr="0045336B">
        <w:rPr>
          <w:bCs/>
        </w:rPr>
        <w:t>внесения</w:t>
      </w:r>
      <w:r w:rsidR="00B60402" w:rsidRPr="0045336B">
        <w:t xml:space="preserve"> </w:t>
      </w:r>
      <w:r w:rsidR="00B60402" w:rsidRPr="0045336B">
        <w:rPr>
          <w:bCs/>
        </w:rPr>
        <w:t>изменений</w:t>
      </w:r>
      <w:r w:rsidR="00B60402" w:rsidRPr="0045336B">
        <w:t xml:space="preserve"> </w:t>
      </w:r>
      <w:r w:rsidR="00B60402" w:rsidRPr="0045336B">
        <w:rPr>
          <w:bCs/>
        </w:rPr>
        <w:t>или</w:t>
      </w:r>
      <w:r w:rsidR="00B60402" w:rsidRPr="0045336B">
        <w:t xml:space="preserve"> </w:t>
      </w:r>
      <w:r w:rsidR="00B60402" w:rsidRPr="0045336B">
        <w:rPr>
          <w:bCs/>
        </w:rPr>
        <w:t>признания</w:t>
      </w:r>
      <w:r w:rsidR="00B60402" w:rsidRPr="0045336B">
        <w:t xml:space="preserve"> </w:t>
      </w:r>
      <w:r w:rsidR="00B60402" w:rsidRPr="0045336B">
        <w:rPr>
          <w:bCs/>
        </w:rPr>
        <w:t>утратившими</w:t>
      </w:r>
      <w:r w:rsidR="00B60402" w:rsidRPr="0045336B">
        <w:t xml:space="preserve"> </w:t>
      </w:r>
      <w:r w:rsidR="00B60402" w:rsidRPr="0045336B">
        <w:rPr>
          <w:bCs/>
        </w:rPr>
        <w:t>силу</w:t>
      </w:r>
      <w:r w:rsidR="00B60402" w:rsidRPr="0045336B">
        <w:t xml:space="preserve"> </w:t>
      </w:r>
      <w:r w:rsidR="00B60402" w:rsidRPr="0045336B">
        <w:rPr>
          <w:bCs/>
        </w:rPr>
        <w:t>иных</w:t>
      </w:r>
      <w:r w:rsidR="00B60402" w:rsidRPr="0045336B">
        <w:t xml:space="preserve"> </w:t>
      </w:r>
      <w:r w:rsidR="00B60402" w:rsidRPr="0045336B">
        <w:rPr>
          <w:bCs/>
        </w:rPr>
        <w:t>нормативных</w:t>
      </w:r>
      <w:r w:rsidR="00B60402" w:rsidRPr="0045336B">
        <w:t xml:space="preserve"> </w:t>
      </w:r>
      <w:r w:rsidR="00B60402" w:rsidRPr="0045336B">
        <w:rPr>
          <w:bCs/>
        </w:rPr>
        <w:t>правовых</w:t>
      </w:r>
      <w:r w:rsidR="00B60402" w:rsidRPr="0045336B">
        <w:t xml:space="preserve"> </w:t>
      </w:r>
      <w:r w:rsidR="00B60402" w:rsidRPr="0045336B">
        <w:rPr>
          <w:bCs/>
        </w:rPr>
        <w:t>актов Карачаево-Черкесской Республики.</w:t>
      </w:r>
    </w:p>
    <w:p w:rsidR="00BD22D7" w:rsidRPr="00BD22D7" w:rsidRDefault="00A16519" w:rsidP="00B60402">
      <w:pPr>
        <w:spacing w:after="0" w:line="240" w:lineRule="auto"/>
        <w:ind w:left="60" w:firstLine="64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D22D7" w:rsidRPr="00BD22D7">
        <w:rPr>
          <w:rFonts w:ascii="Times New Roman" w:eastAsia="Calibri" w:hAnsi="Times New Roman" w:cs="Times New Roman"/>
          <w:bCs/>
          <w:sz w:val="28"/>
          <w:szCs w:val="28"/>
        </w:rPr>
        <w:t>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A20D68" w:rsidRDefault="00A20D68" w:rsidP="00BD22D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519" w:rsidRDefault="00A16519" w:rsidP="00BD22D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519" w:rsidRDefault="00A16519" w:rsidP="00BD22D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08E" w:rsidRDefault="00A16519" w:rsidP="00BD22D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</w:t>
      </w:r>
      <w:r w:rsidR="002C108E">
        <w:rPr>
          <w:rFonts w:ascii="Times New Roman" w:eastAsia="Calibri" w:hAnsi="Times New Roman" w:cs="Times New Roman"/>
          <w:sz w:val="28"/>
          <w:szCs w:val="28"/>
        </w:rPr>
        <w:t>й обязанности</w:t>
      </w:r>
    </w:p>
    <w:p w:rsidR="00BD22D7" w:rsidRPr="00BD22D7" w:rsidRDefault="00BD22D7" w:rsidP="00BD22D7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2D7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2C108E">
        <w:rPr>
          <w:rFonts w:ascii="Times New Roman" w:eastAsia="Calibri" w:hAnsi="Times New Roman" w:cs="Times New Roman"/>
          <w:sz w:val="28"/>
          <w:szCs w:val="28"/>
        </w:rPr>
        <w:t>а</w:t>
      </w:r>
      <w:r w:rsidR="00CD5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2D7">
        <w:rPr>
          <w:rFonts w:ascii="Times New Roman" w:eastAsia="Calibri" w:hAnsi="Times New Roman" w:cs="Times New Roman"/>
          <w:sz w:val="28"/>
          <w:szCs w:val="28"/>
        </w:rPr>
        <w:t>сельского хозяйства</w:t>
      </w:r>
    </w:p>
    <w:p w:rsidR="00BD22D7" w:rsidRPr="00BD22D7" w:rsidRDefault="00BD22D7" w:rsidP="00BD22D7">
      <w:pPr>
        <w:spacing w:after="0" w:line="240" w:lineRule="auto"/>
        <w:ind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22D7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</w:t>
      </w:r>
      <w:r w:rsidRPr="00BD22D7">
        <w:rPr>
          <w:rFonts w:ascii="Times New Roman" w:eastAsia="Calibri" w:hAnsi="Times New Roman" w:cs="Times New Roman"/>
          <w:sz w:val="28"/>
          <w:szCs w:val="28"/>
        </w:rPr>
        <w:tab/>
      </w:r>
      <w:r w:rsidRPr="00BD22D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  <w:r w:rsidR="002C108E">
        <w:rPr>
          <w:rFonts w:ascii="Times New Roman" w:eastAsia="Calibri" w:hAnsi="Times New Roman" w:cs="Times New Roman"/>
          <w:sz w:val="28"/>
          <w:szCs w:val="28"/>
        </w:rPr>
        <w:t xml:space="preserve">И.Ч. </w:t>
      </w:r>
      <w:proofErr w:type="spellStart"/>
      <w:r w:rsidR="002C108E">
        <w:rPr>
          <w:rFonts w:ascii="Times New Roman" w:eastAsia="Calibri" w:hAnsi="Times New Roman" w:cs="Times New Roman"/>
          <w:sz w:val="28"/>
          <w:szCs w:val="28"/>
        </w:rPr>
        <w:t>Эркенов</w:t>
      </w:r>
      <w:proofErr w:type="spellEnd"/>
    </w:p>
    <w:p w:rsidR="00BD22D7" w:rsidRPr="00BD22D7" w:rsidRDefault="00BD22D7" w:rsidP="00BD22D7">
      <w:pPr>
        <w:spacing w:after="0" w:line="240" w:lineRule="auto"/>
        <w:ind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16519" w:rsidRDefault="00A16519" w:rsidP="00B6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519" w:rsidRDefault="00A16519" w:rsidP="00B6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519" w:rsidRDefault="00A16519" w:rsidP="00B6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519" w:rsidRDefault="00A16519" w:rsidP="00B6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519" w:rsidRDefault="00A16519" w:rsidP="00B6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519" w:rsidRDefault="00A16519" w:rsidP="00B6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519" w:rsidRDefault="00A16519" w:rsidP="00B6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519" w:rsidRDefault="00A16519" w:rsidP="00B6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519" w:rsidRDefault="00A16519" w:rsidP="00B6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5D6" w:rsidRDefault="00B60402" w:rsidP="00B60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4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2C108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Кубанова Е.Д</w:t>
      </w:r>
      <w:r w:rsidRPr="00B60402">
        <w:rPr>
          <w:rFonts w:ascii="Times New Roman" w:eastAsia="Times New Roman" w:hAnsi="Times New Roman" w:cs="Times New Roman"/>
          <w:sz w:val="20"/>
          <w:szCs w:val="20"/>
          <w:lang w:eastAsia="ru-RU"/>
        </w:rPr>
        <w:t>. 22</w:t>
      </w:r>
      <w:r w:rsidR="002C108E">
        <w:rPr>
          <w:rFonts w:ascii="Times New Roman" w:eastAsia="Times New Roman" w:hAnsi="Times New Roman" w:cs="Times New Roman"/>
          <w:sz w:val="20"/>
          <w:szCs w:val="20"/>
          <w:lang w:eastAsia="ru-RU"/>
        </w:rPr>
        <w:t>-06-74</w:t>
      </w:r>
    </w:p>
    <w:p w:rsidR="00544E94" w:rsidRPr="006635C0" w:rsidRDefault="00544E94" w:rsidP="00B6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sectPr w:rsidR="00544E94" w:rsidRPr="006635C0" w:rsidSect="00A20D6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558E"/>
    <w:multiLevelType w:val="multilevel"/>
    <w:tmpl w:val="EA1CD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E6D97"/>
    <w:multiLevelType w:val="hybridMultilevel"/>
    <w:tmpl w:val="6F78E6EC"/>
    <w:lvl w:ilvl="0" w:tplc="FD4E2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6C"/>
    <w:rsid w:val="000E07CA"/>
    <w:rsid w:val="00132B0B"/>
    <w:rsid w:val="001B5175"/>
    <w:rsid w:val="001F5497"/>
    <w:rsid w:val="002C108E"/>
    <w:rsid w:val="00341A68"/>
    <w:rsid w:val="003555AD"/>
    <w:rsid w:val="00416E93"/>
    <w:rsid w:val="004614EF"/>
    <w:rsid w:val="004D4B8A"/>
    <w:rsid w:val="004E4CEC"/>
    <w:rsid w:val="00544E94"/>
    <w:rsid w:val="006635C0"/>
    <w:rsid w:val="0079086C"/>
    <w:rsid w:val="008B5B89"/>
    <w:rsid w:val="008D55D6"/>
    <w:rsid w:val="00A16519"/>
    <w:rsid w:val="00A20D68"/>
    <w:rsid w:val="00B149DF"/>
    <w:rsid w:val="00B355E5"/>
    <w:rsid w:val="00B53F84"/>
    <w:rsid w:val="00B60402"/>
    <w:rsid w:val="00BD22D7"/>
    <w:rsid w:val="00C1298D"/>
    <w:rsid w:val="00C47168"/>
    <w:rsid w:val="00CD509A"/>
    <w:rsid w:val="00EA2CAB"/>
    <w:rsid w:val="00EC1D06"/>
    <w:rsid w:val="00F278CA"/>
    <w:rsid w:val="00F32D06"/>
    <w:rsid w:val="00F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200A"/>
  <w15:docId w15:val="{FF8692B3-20CE-4448-9F73-BDF64D7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3F84"/>
    <w:rPr>
      <w:i/>
      <w:iCs/>
    </w:rPr>
  </w:style>
  <w:style w:type="character" w:styleId="a4">
    <w:name w:val="Hyperlink"/>
    <w:basedOn w:val="a0"/>
    <w:uiPriority w:val="99"/>
    <w:semiHidden/>
    <w:unhideWhenUsed/>
    <w:rsid w:val="001F54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22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108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20D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0D68"/>
    <w:pPr>
      <w:widowControl w:val="0"/>
      <w:shd w:val="clear" w:color="auto" w:fill="FFFFFF"/>
      <w:spacing w:before="240"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mcx63</cp:lastModifiedBy>
  <cp:revision>4</cp:revision>
  <cp:lastPrinted>2018-02-15T12:43:00Z</cp:lastPrinted>
  <dcterms:created xsi:type="dcterms:W3CDTF">2018-02-14T12:00:00Z</dcterms:created>
  <dcterms:modified xsi:type="dcterms:W3CDTF">2018-02-15T12:44:00Z</dcterms:modified>
</cp:coreProperties>
</file>