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00000" w:rsidRDefault="00C44669">
      <w:pPr>
        <w:pStyle w:val="1"/>
      </w:pPr>
      <w:r>
        <w:fldChar w:fldCharType="begin"/>
      </w:r>
      <w:r>
        <w:instrText>HYPERLINK "garantF1://72543864.0"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сельского хозяйства РФ от 16 июля 2019 г. N 411</w:t>
      </w:r>
      <w:r>
        <w:rPr>
          <w:rStyle w:val="a4"/>
          <w:b w:val="0"/>
          <w:bCs w:val="0"/>
        </w:rPr>
        <w:br/>
        <w:t>"Об утверждении порядка включения сельскохозяйственных товаропроизводителей (за исключением сельскохозяйственных кредитных потребительских кооперативов), о</w:t>
      </w:r>
      <w:r>
        <w:rPr>
          <w:rStyle w:val="a4"/>
          <w:b w:val="0"/>
          <w:bCs w:val="0"/>
        </w:rPr>
        <w:t>рганизаций и индивидуальных предпринимателей, осуществляющих производство, первичную и (или) последующую (промышленную) переработку сельскохозяйственной продукции и ее реализацию, содержащихся в реестре потенциальных заемщиков, в реестр заемщиков и исключе</w:t>
      </w:r>
      <w:r>
        <w:rPr>
          <w:rStyle w:val="a4"/>
          <w:b w:val="0"/>
          <w:bCs w:val="0"/>
        </w:rPr>
        <w:t>ния из него, а также форм документов, предусмотренных постановлением Правительства Российской Федерации от 26 апреля 2019 г. N 512"</w:t>
      </w:r>
      <w:r>
        <w:fldChar w:fldCharType="end"/>
      </w:r>
      <w:bookmarkEnd w:id="0"/>
    </w:p>
    <w:p w:rsidR="00000000" w:rsidRDefault="00C44669"/>
    <w:p w:rsidR="00000000" w:rsidRDefault="00C44669">
      <w:r>
        <w:t xml:space="preserve">В соответствии с </w:t>
      </w:r>
      <w:hyperlink r:id="rId6" w:history="1">
        <w:r>
          <w:rPr>
            <w:rStyle w:val="a4"/>
          </w:rPr>
          <w:t>пунктами 2</w:t>
        </w:r>
      </w:hyperlink>
      <w:r>
        <w:t xml:space="preserve">, </w:t>
      </w:r>
      <w:hyperlink r:id="rId7" w:history="1">
        <w:r>
          <w:rPr>
            <w:rStyle w:val="a4"/>
          </w:rPr>
          <w:t>11</w:t>
        </w:r>
      </w:hyperlink>
      <w:r>
        <w:t xml:space="preserve"> и </w:t>
      </w:r>
      <w:hyperlink r:id="rId8" w:history="1">
        <w:r>
          <w:rPr>
            <w:rStyle w:val="a4"/>
          </w:rPr>
          <w:t>24</w:t>
        </w:r>
      </w:hyperlink>
      <w:r>
        <w:t xml:space="preserve">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"ВЭБ.РФ" на возмещение недополученных ими доходо</w:t>
      </w:r>
      <w:r>
        <w:t>в по кредитам, выданным заключившим соглашения о повышении конкурентоспособности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</w:t>
      </w:r>
      <w:r>
        <w:t xml:space="preserve">вляющим производство, первичную и (или) последующую (промышленную) переработку сельскохозяйственной продукции и ее реализацию, по льготной ставке, утвержденных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26 апре</w:t>
      </w:r>
      <w:r>
        <w:t>ля 2019 г. N 512 "О предоставлении из федерального бюджета субсидий российским кредитным организациям, международным финансовым организациям и государственной корпорации развития "ВЭБ.РФ" на возмещение недополученных ими доходов по кредитам, выданным заклю</w:t>
      </w:r>
      <w:r>
        <w:t>чившим соглашения о повышении конкурентоспособности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</w:t>
      </w:r>
      <w:r>
        <w:t>ую и (или) последующую (промышленную) переработку сельскохозяйственной продукции и ее реализацию, по льготной ставке" (Собрание законодательства Российской Федерации, 2019, N 18, ст. 2247), приказываю:</w:t>
      </w:r>
    </w:p>
    <w:p w:rsidR="00000000" w:rsidRDefault="00C44669">
      <w:r>
        <w:t>Утвердить:</w:t>
      </w:r>
    </w:p>
    <w:p w:rsidR="00000000" w:rsidRDefault="00C44669">
      <w:r>
        <w:t>порядок включения сельскохозяйственных това</w:t>
      </w:r>
      <w:r>
        <w:t>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производство, первичную и (или) последующую (промышленную) переработку сельскохозяйственной продукц</w:t>
      </w:r>
      <w:r>
        <w:t xml:space="preserve">ии и ее реализацию, содержащихся в реестре потенциальных заемщиков, в реестр заемщиков и исключения из него согласно </w:t>
      </w:r>
      <w:hyperlink w:anchor="sub_1000" w:history="1">
        <w:r>
          <w:rPr>
            <w:rStyle w:val="a4"/>
          </w:rPr>
          <w:t>приложению N 1</w:t>
        </w:r>
      </w:hyperlink>
      <w:r>
        <w:t xml:space="preserve"> к настоящему приказу;</w:t>
      </w:r>
    </w:p>
    <w:p w:rsidR="00000000" w:rsidRDefault="00C44669">
      <w:r>
        <w:t>форму реестра потенциальных заемщиков, претендующих на получение льготного к</w:t>
      </w:r>
      <w:r>
        <w:t xml:space="preserve">раткосрочного кредита и (или) льготного инвестиционного кредита, согласно </w:t>
      </w:r>
      <w:hyperlink w:anchor="sub_2000" w:history="1">
        <w:r>
          <w:rPr>
            <w:rStyle w:val="a4"/>
          </w:rPr>
          <w:t>приложению N 2</w:t>
        </w:r>
      </w:hyperlink>
      <w:r>
        <w:t xml:space="preserve"> к настоящему приказу;</w:t>
      </w:r>
    </w:p>
    <w:p w:rsidR="00000000" w:rsidRDefault="00C44669">
      <w:r>
        <w:t xml:space="preserve">форму реестра заемщиков, получивших льготный краткосрочный кредит и (или) льготный инвестиционный кредит, согласно </w:t>
      </w:r>
      <w:hyperlink w:anchor="sub_3000" w:history="1">
        <w:r>
          <w:rPr>
            <w:rStyle w:val="a4"/>
          </w:rPr>
          <w:t>приложению N 3</w:t>
        </w:r>
      </w:hyperlink>
      <w:r>
        <w:t xml:space="preserve"> к настоящему приказу;</w:t>
      </w:r>
    </w:p>
    <w:p w:rsidR="00000000" w:rsidRDefault="00C44669">
      <w:r>
        <w:t xml:space="preserve">форму заявки на перечисление субсидий, планируемых к выдаче в очередном году, согласно </w:t>
      </w:r>
      <w:hyperlink w:anchor="sub_4000" w:history="1">
        <w:r>
          <w:rPr>
            <w:rStyle w:val="a4"/>
          </w:rPr>
          <w:t>приложению N 4</w:t>
        </w:r>
      </w:hyperlink>
      <w:r>
        <w:t xml:space="preserve"> к настоящему приказу;</w:t>
      </w:r>
    </w:p>
    <w:p w:rsidR="00000000" w:rsidRDefault="00C44669">
      <w:r>
        <w:t>форму поквартального расчета потребности в субс</w:t>
      </w:r>
      <w:r>
        <w:t xml:space="preserve">идии согласно </w:t>
      </w:r>
      <w:hyperlink w:anchor="sub_5000" w:history="1">
        <w:r>
          <w:rPr>
            <w:rStyle w:val="a4"/>
          </w:rPr>
          <w:t>приложению N 5</w:t>
        </w:r>
      </w:hyperlink>
      <w:r>
        <w:t xml:space="preserve"> к настоящему приказу.</w:t>
      </w:r>
    </w:p>
    <w:p w:rsidR="00000000" w:rsidRDefault="00C44669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44669">
            <w:pPr>
              <w:pStyle w:val="a9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44669">
            <w:pPr>
              <w:pStyle w:val="a7"/>
              <w:jc w:val="right"/>
            </w:pPr>
            <w:r>
              <w:t>Д.Н. Патрушев</w:t>
            </w:r>
          </w:p>
        </w:tc>
      </w:tr>
    </w:tbl>
    <w:p w:rsidR="00000000" w:rsidRDefault="00C44669"/>
    <w:p w:rsidR="00000000" w:rsidRDefault="00C44669">
      <w:pPr>
        <w:pStyle w:val="a9"/>
      </w:pPr>
      <w:r>
        <w:t>Зарегистрировано в Минюсте РФ 22 августа 2019 г.</w:t>
      </w:r>
    </w:p>
    <w:p w:rsidR="00000000" w:rsidRDefault="00C44669">
      <w:pPr>
        <w:pStyle w:val="a9"/>
      </w:pPr>
      <w:r>
        <w:lastRenderedPageBreak/>
        <w:t>Регистрационный N 55724</w:t>
      </w:r>
    </w:p>
    <w:p w:rsidR="00000000" w:rsidRDefault="00C44669"/>
    <w:p w:rsidR="00000000" w:rsidRDefault="00C44669">
      <w:pPr>
        <w:ind w:firstLine="698"/>
        <w:jc w:val="right"/>
      </w:pPr>
      <w:bookmarkStart w:id="1" w:name="sub_10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Минсельхоза России</w:t>
      </w:r>
      <w:r>
        <w:rPr>
          <w:rStyle w:val="a3"/>
        </w:rPr>
        <w:br/>
        <w:t>от 16</w:t>
      </w:r>
      <w:r>
        <w:rPr>
          <w:rStyle w:val="a3"/>
        </w:rPr>
        <w:t xml:space="preserve"> июля 2019 г. N 411</w:t>
      </w:r>
    </w:p>
    <w:bookmarkEnd w:id="1"/>
    <w:p w:rsidR="00000000" w:rsidRDefault="00C44669"/>
    <w:p w:rsidR="00000000" w:rsidRDefault="00C44669">
      <w:pPr>
        <w:pStyle w:val="1"/>
      </w:pPr>
      <w:r>
        <w:t>Порядок</w:t>
      </w:r>
      <w:r>
        <w:br/>
        <w:t>включения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производство, первичную и (</w:t>
      </w:r>
      <w:r>
        <w:t>или) последующую (промышленную) переработку сельскохозяйственной продукции и ее реализацию, содержащихся в реестре потенциальных заемщиков, в реестр заемщиков и исключения из него</w:t>
      </w:r>
    </w:p>
    <w:p w:rsidR="00000000" w:rsidRDefault="00C44669"/>
    <w:p w:rsidR="00000000" w:rsidRDefault="00C44669">
      <w:pPr>
        <w:pStyle w:val="1"/>
      </w:pPr>
      <w:bookmarkStart w:id="2" w:name="sub_1100"/>
      <w:r>
        <w:t>I. Общие положения</w:t>
      </w:r>
    </w:p>
    <w:bookmarkEnd w:id="2"/>
    <w:p w:rsidR="00000000" w:rsidRDefault="00C44669"/>
    <w:p w:rsidR="00000000" w:rsidRDefault="00C44669">
      <w:bookmarkStart w:id="3" w:name="sub_1001"/>
      <w:r>
        <w:t xml:space="preserve">1. Настоящий порядок определяет правила включения сельскохозяйственных товаропроизводителей (за исключением сельскохозяйственных кредитных потребительских кооперативов), организаций и индивидуальных предпринимателей, осуществляющих производство, первичную </w:t>
      </w:r>
      <w:r>
        <w:t>и (или) последующую (промышленную) переработку сельскохозяйственной продукции и ее реализацию</w:t>
      </w:r>
      <w:hyperlink w:anchor="sub_1111" w:history="1">
        <w:r>
          <w:rPr>
            <w:rStyle w:val="a4"/>
          </w:rPr>
          <w:t>1</w:t>
        </w:r>
      </w:hyperlink>
      <w:r>
        <w:t xml:space="preserve"> , заключивших соглашение о повышении конкурентоспособности (далее - заемщик), содержащихся в реестре потенциальных заемщиков, подавших </w:t>
      </w:r>
      <w:r>
        <w:t>в уполномоченный банк заявку на получение льготного краткосрочного кредита и (или) льготного инвестиционного кредита, в реестр заемщиков, получивших льготный краткосрочный кредит и (или) льготный инвестиционный кредит, и исключения заемщика из реестра заем</w:t>
      </w:r>
      <w:r>
        <w:t>щиков в соответствии с Правилами.</w:t>
      </w:r>
    </w:p>
    <w:bookmarkEnd w:id="3"/>
    <w:p w:rsidR="00000000" w:rsidRDefault="00C44669"/>
    <w:p w:rsidR="00000000" w:rsidRDefault="00C44669">
      <w:pPr>
        <w:pStyle w:val="1"/>
      </w:pPr>
      <w:bookmarkStart w:id="4" w:name="sub_1200"/>
      <w:r>
        <w:t>II. Представление уполномоченным банком реестра потенциальных заемщиков в Минсельхоз России</w:t>
      </w:r>
    </w:p>
    <w:bookmarkEnd w:id="4"/>
    <w:p w:rsidR="00000000" w:rsidRDefault="00C44669"/>
    <w:p w:rsidR="00000000" w:rsidRDefault="00C44669">
      <w:bookmarkStart w:id="5" w:name="sub_1002"/>
      <w:r>
        <w:t>2. Реестр потенциальных заемщиков оформляется уполномоченным банком в соответствии с формой, при</w:t>
      </w:r>
      <w:r>
        <w:t xml:space="preserve">веденной в </w:t>
      </w:r>
      <w:hyperlink w:anchor="sub_2000" w:history="1">
        <w:r>
          <w:rPr>
            <w:rStyle w:val="a4"/>
          </w:rPr>
          <w:t>приложении N 2</w:t>
        </w:r>
      </w:hyperlink>
      <w:r>
        <w:t xml:space="preserve"> к настоящему приказу. В один реестр включается не более 20 заявок, одобренных уполномоченным органом уполномоченного банка по вопросу предоставления льготного краткосрочного кредита и (или) льготного инве</w:t>
      </w:r>
      <w:r>
        <w:t>стиционного кредита.</w:t>
      </w:r>
    </w:p>
    <w:bookmarkEnd w:id="5"/>
    <w:p w:rsidR="00000000" w:rsidRDefault="00C44669">
      <w:r>
        <w:t>Очередность заявок в реестре потенциальных заемщиков, а также последовательность направления реестров потенциальных заемщиков в Минсельхоз России определяются уполномоченным банком.</w:t>
      </w:r>
    </w:p>
    <w:p w:rsidR="00000000" w:rsidRDefault="00C44669">
      <w:r>
        <w:t>Один реестр потенциальных заемщиков должен со</w:t>
      </w:r>
      <w:r>
        <w:t>держать только заявки на получение льготных краткосрочных кредитов или только заявки на получение льготных инвестиционных кредитов.</w:t>
      </w:r>
    </w:p>
    <w:p w:rsidR="00000000" w:rsidRDefault="00C44669">
      <w:bookmarkStart w:id="6" w:name="sub_1003"/>
      <w:r>
        <w:t>3. Направление уполномоченным банком реестра потенциальных заемщиков в Минсельхоз России осуществляется не позднее 1</w:t>
      </w:r>
      <w:r>
        <w:t>5-го рабочего дня с даты подписания соглашения о повышении конкурентоспособности одним из следующих способов:</w:t>
      </w:r>
    </w:p>
    <w:p w:rsidR="00000000" w:rsidRDefault="00C44669">
      <w:bookmarkStart w:id="7" w:name="sub_21001"/>
      <w:bookmarkEnd w:id="6"/>
      <w:r>
        <w:t>а) на бумажном носителе;</w:t>
      </w:r>
    </w:p>
    <w:p w:rsidR="00000000" w:rsidRDefault="00C44669">
      <w:bookmarkStart w:id="8" w:name="sub_21002"/>
      <w:bookmarkEnd w:id="7"/>
      <w:r>
        <w:t>б) в электронном виде с использованием единой системы межведомственного электронного в</w:t>
      </w:r>
      <w:r>
        <w:t xml:space="preserve">заимодействия (далее - СМЭВ), входящей в состав инфраструктуры, </w:t>
      </w:r>
      <w: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функций в электронной форме.</w:t>
      </w:r>
    </w:p>
    <w:p w:rsidR="00000000" w:rsidRDefault="00C44669">
      <w:bookmarkStart w:id="9" w:name="sub_1004"/>
      <w:bookmarkEnd w:id="8"/>
      <w:r>
        <w:t>4. Реестр потенциальных заемщиков в случае его представления на бумажном носителе направляется уполномоченным банком в Минсельхоз России вместе с сопроводительным письмом, оформленным на бланке уполномоченного банка, содержащим информацию о том, что:</w:t>
      </w:r>
    </w:p>
    <w:bookmarkEnd w:id="9"/>
    <w:p w:rsidR="00000000" w:rsidRDefault="00C44669">
      <w:r>
        <w:t>заемщики, включенные в реестр потенциальных заемщиков, соответствуют требованиям Правил;</w:t>
      </w:r>
    </w:p>
    <w:p w:rsidR="00000000" w:rsidRDefault="00C44669">
      <w:r>
        <w:t>заемщики согласны с условиями кредитования в соответствии с решением уполномоченного органа уполномоченного банка;</w:t>
      </w:r>
    </w:p>
    <w:p w:rsidR="00000000" w:rsidRDefault="00C44669">
      <w:r>
        <w:t>заемщики согласны на включение в реестр потенциа</w:t>
      </w:r>
      <w:r>
        <w:t>льных заемщиков;</w:t>
      </w:r>
    </w:p>
    <w:p w:rsidR="00000000" w:rsidRDefault="00C44669">
      <w:r>
        <w:t>уполномоченный банк готов заключить кредитный договор (соглашение) с заемщиком;</w:t>
      </w:r>
    </w:p>
    <w:p w:rsidR="00000000" w:rsidRDefault="00C44669">
      <w:r>
        <w:t>уполномоченным органом уполномоченного банка принято положительное решение о кредитовании данных заемщиков.</w:t>
      </w:r>
    </w:p>
    <w:p w:rsidR="00000000" w:rsidRDefault="00C44669">
      <w:r>
        <w:t>Реестр потенциальных заемщиков прошивается и подпис</w:t>
      </w:r>
      <w:r>
        <w:t>ывается уполномоченным лицом уполномоченного банка, подпись которого скрепляется печатью (при наличии).</w:t>
      </w:r>
    </w:p>
    <w:p w:rsidR="00000000" w:rsidRDefault="00C44669">
      <w:bookmarkStart w:id="10" w:name="sub_1005"/>
      <w:r>
        <w:t>5. Состав и тип сведений, содержащихся в направляемом с использованием СМЭВ реестре потенциальных заемщиков, а также порядок регистрации реестра</w:t>
      </w:r>
      <w:r>
        <w:t xml:space="preserve"> потенциальных заемщиков определяются в технологической карте межведомственного информационного взаимодействия, содержащей в том числе информацию, указанную в </w:t>
      </w:r>
      <w:hyperlink w:anchor="sub_1004" w:history="1">
        <w:r>
          <w:rPr>
            <w:rStyle w:val="a4"/>
          </w:rPr>
          <w:t>пункте 4</w:t>
        </w:r>
      </w:hyperlink>
      <w:r>
        <w:t xml:space="preserve"> настоящего порядка.</w:t>
      </w:r>
    </w:p>
    <w:p w:rsidR="00000000" w:rsidRDefault="00C44669">
      <w:bookmarkStart w:id="11" w:name="sub_1006"/>
      <w:bookmarkEnd w:id="10"/>
      <w:r>
        <w:t>6. Прием реестра потенциал</w:t>
      </w:r>
      <w:r>
        <w:t>ьных заемщиков на бумажном носителе осуществляется экспедицией Минсельхоза России с отражением времени его получения. Регистрация реестра потенциальных заемщиков на бумажном носителе осуществляется в системе электронного документооборота Минсельхоза России</w:t>
      </w:r>
      <w:r>
        <w:t xml:space="preserve"> (далее - СЭДО) не позднее одного рабочего дня, следующего за днем получения указанного реестра, в зависимости от времени его получения.</w:t>
      </w:r>
    </w:p>
    <w:p w:rsidR="00000000" w:rsidRDefault="00C44669">
      <w:bookmarkStart w:id="12" w:name="sub_1007"/>
      <w:bookmarkEnd w:id="11"/>
      <w:r>
        <w:t>7. В случае направления реестра потенциальных заемщиков на бумажном носителе одним сопроводительным пис</w:t>
      </w:r>
      <w:r>
        <w:t>ьмом представляется один реестр потенциальных заемщиков с обязательным приложением его копии на электронном носителе. Предоставляемая информация может быть также направлена в электронном виде на адрес электронной почты credit512@mcx.ru в день подачи докуме</w:t>
      </w:r>
      <w:r>
        <w:t>нтов на бумажном носителе.</w:t>
      </w:r>
    </w:p>
    <w:p w:rsidR="00000000" w:rsidRDefault="00C44669">
      <w:bookmarkStart w:id="13" w:name="sub_1008"/>
      <w:bookmarkEnd w:id="12"/>
      <w:r>
        <w:t>8. В случае одновременной регистрации реестра потенциальных заемщиков в СЭДО и СМЭВ приоритет в части очередности рассмотрения имеет реестр, поступивший с использованием СМЭВ.</w:t>
      </w:r>
    </w:p>
    <w:p w:rsidR="00000000" w:rsidRDefault="00C44669">
      <w:bookmarkStart w:id="14" w:name="sub_1009"/>
      <w:bookmarkEnd w:id="13"/>
      <w:r>
        <w:t>9. Уполномоченный бан</w:t>
      </w:r>
      <w:r>
        <w:t>к, в который обратился заемщик с заявлением о заключении кредитного договора (соглашения) на цели рефинансирования ранее заключенного льготного инвестиционного договора (далее соответственно - последующий кредитор, рефинансирование задолженности), в случае</w:t>
      </w:r>
      <w:r>
        <w:t xml:space="preserve">, предусмотренном </w:t>
      </w:r>
      <w:hyperlink r:id="rId10" w:history="1">
        <w:r>
          <w:rPr>
            <w:rStyle w:val="a4"/>
          </w:rPr>
          <w:t>абзацем третьим пункта 11</w:t>
        </w:r>
      </w:hyperlink>
      <w:r>
        <w:t xml:space="preserve"> Правил, направляет запрос в Минсельхоз России о предоставлении следующих сведений:</w:t>
      </w:r>
    </w:p>
    <w:bookmarkEnd w:id="14"/>
    <w:p w:rsidR="00000000" w:rsidRDefault="00C44669">
      <w:r>
        <w:t>об остатке причитающихся субсидий2 по льготному инвестиционному кредиту по состоян</w:t>
      </w:r>
      <w:r>
        <w:t>ию на 1-е число месяца, в котором поступил запрос от последующего кредитора;</w:t>
      </w:r>
    </w:p>
    <w:p w:rsidR="00000000" w:rsidRDefault="00C44669">
      <w:r>
        <w:t xml:space="preserve">об условиях ранее заключенного льготного инвестиционного кредитного договора в соответствии с </w:t>
      </w:r>
      <w:hyperlink r:id="rId11" w:history="1">
        <w:r>
          <w:rPr>
            <w:rStyle w:val="a4"/>
          </w:rPr>
          <w:t>пунктом 11</w:t>
        </w:r>
      </w:hyperlink>
      <w:r>
        <w:t xml:space="preserve"> Правил и </w:t>
      </w:r>
      <w:hyperlink w:anchor="sub_1020" w:history="1">
        <w:r>
          <w:rPr>
            <w:rStyle w:val="a4"/>
          </w:rPr>
          <w:t>пун</w:t>
        </w:r>
        <w:r>
          <w:rPr>
            <w:rStyle w:val="a4"/>
          </w:rPr>
          <w:t>ктом 20</w:t>
        </w:r>
      </w:hyperlink>
      <w:r>
        <w:t xml:space="preserve"> настоящего порядка, при изменении </w:t>
      </w:r>
      <w:r>
        <w:lastRenderedPageBreak/>
        <w:t>которых в рамках рефинансирования задолженности последующий кредитор утрачивает право на получение субсидий по соответствующему кредитному договору (соглашению);</w:t>
      </w:r>
    </w:p>
    <w:p w:rsidR="00000000" w:rsidRDefault="00C44669">
      <w:r>
        <w:t>о согласии (несогласии) уполномоченного банка, ко</w:t>
      </w:r>
      <w:r>
        <w:t>торый ранее выдал льготный инвестиционный кредит (далее - первоначальный кредитор), на рефинансирование задолженности заемщика в ином уполномоченном банке.</w:t>
      </w:r>
    </w:p>
    <w:p w:rsidR="00000000" w:rsidRDefault="00C44669">
      <w:bookmarkStart w:id="15" w:name="sub_1010"/>
      <w:r>
        <w:t>10. Минсельхоз России не позднее 5-го рабочего дня, следующего за днем поступления запроса п</w:t>
      </w:r>
      <w:r>
        <w:t xml:space="preserve">оследующего кредитора, указанного в </w:t>
      </w:r>
      <w:hyperlink w:anchor="sub_1009" w:history="1">
        <w:r>
          <w:rPr>
            <w:rStyle w:val="a4"/>
          </w:rPr>
          <w:t>пункте 9</w:t>
        </w:r>
      </w:hyperlink>
      <w:r>
        <w:t xml:space="preserve"> настоящего порядка, направляет запрос первоначальному кредитору о предоставлении согласия (несогласия) на рефинансирование задолженности заемщика в ином уполномоченном банке.</w:t>
      </w:r>
    </w:p>
    <w:bookmarkEnd w:id="15"/>
    <w:p w:rsidR="00000000" w:rsidRDefault="00C44669">
      <w:r>
        <w:t>Пе</w:t>
      </w:r>
      <w:r>
        <w:t>рвоначальный кредитор не позднее 5-го рабочего дня после дня получения запроса направляет в Минсельхоз России письмо, содержащее информацию о согласии (несогласии) на досрочное погашение льготного инвестиционного кредита за счет рефинансирования задолженно</w:t>
      </w:r>
      <w:r>
        <w:t>сти заемщика в ином уполномоченном банке (далее - письмо о согласии (несогласии) первоначального кредитора).</w:t>
      </w:r>
    </w:p>
    <w:p w:rsidR="00000000" w:rsidRDefault="00C44669">
      <w:bookmarkStart w:id="16" w:name="sub_1011"/>
      <w:r>
        <w:t xml:space="preserve">11. Минсельхоз России направляет последующему кредитору сведения, указанные в </w:t>
      </w:r>
      <w:hyperlink w:anchor="sub_1009" w:history="1">
        <w:r>
          <w:rPr>
            <w:rStyle w:val="a4"/>
          </w:rPr>
          <w:t>пункте 9</w:t>
        </w:r>
      </w:hyperlink>
      <w:r>
        <w:t xml:space="preserve"> настоящего порядка, а такж</w:t>
      </w:r>
      <w:r>
        <w:t>е письмо о согласии (несогласии) первоначального кредитора не позднее 5-го рабочего дня, следующего за днем поступления в Минсельхоз России письма о согласии (несогласии) первоначального кредитора.</w:t>
      </w:r>
    </w:p>
    <w:p w:rsidR="00000000" w:rsidRDefault="00C44669">
      <w:bookmarkStart w:id="17" w:name="sub_1012"/>
      <w:bookmarkEnd w:id="16"/>
      <w:r>
        <w:t xml:space="preserve">12. Последующий кредитор не позднее 5-го рабочего дня со дня получения письма Минсельхоза России, содержащего сведения, указанные в </w:t>
      </w:r>
      <w:hyperlink w:anchor="sub_1009" w:history="1">
        <w:r>
          <w:rPr>
            <w:rStyle w:val="a4"/>
          </w:rPr>
          <w:t>пункте 9</w:t>
        </w:r>
      </w:hyperlink>
      <w:r>
        <w:t xml:space="preserve"> настоящего порядка, и письма о согласии первоначального кредитора включает заемщика в рее</w:t>
      </w:r>
      <w:r>
        <w:t xml:space="preserve">стр потенциальных заемщиков в соответствии с формой, приведенной в </w:t>
      </w:r>
      <w:hyperlink w:anchor="sub_2000" w:history="1">
        <w:r>
          <w:rPr>
            <w:rStyle w:val="a4"/>
          </w:rPr>
          <w:t>приложении N 2</w:t>
        </w:r>
      </w:hyperlink>
      <w:r>
        <w:t xml:space="preserve"> к настоящему приказу</w:t>
      </w:r>
      <w:hyperlink w:anchor="sub_1113" w:history="1">
        <w:r>
          <w:rPr>
            <w:rStyle w:val="a4"/>
          </w:rPr>
          <w:t>3</w:t>
        </w:r>
      </w:hyperlink>
      <w:r>
        <w:t>, и уведомляет заемщика, обратившегося в уполномоченный банк с заявлением о рефинансировании задолжен</w:t>
      </w:r>
      <w:r>
        <w:t>ности, о включении его в реестр потенциальных заемщиков и готовности банка заключить кредитный договор (соглашение) о рефинансировании задолженности.</w:t>
      </w:r>
    </w:p>
    <w:bookmarkEnd w:id="17"/>
    <w:p w:rsidR="00000000" w:rsidRDefault="00C44669">
      <w:r>
        <w:t xml:space="preserve">Последующий кредитор направляет в Минсельхоз России в соответствии с </w:t>
      </w:r>
      <w:hyperlink w:anchor="sub_1004" w:history="1">
        <w:r>
          <w:rPr>
            <w:rStyle w:val="a4"/>
          </w:rPr>
          <w:t>пункто</w:t>
        </w:r>
        <w:r>
          <w:rPr>
            <w:rStyle w:val="a4"/>
          </w:rPr>
          <w:t>м 4</w:t>
        </w:r>
      </w:hyperlink>
      <w:r>
        <w:t xml:space="preserve"> настоящего порядка реестр потенциальных заемщиков, содержащий заявки заемщиков, обратившихся в уполномоченный банк с заявлением о рефинансировании задолженности, с сопроводительным письмом, содержащим сведения о готовности уполномоченного банка, в к</w:t>
      </w:r>
      <w:r>
        <w:t>оторый обратился заемщик с заявлением о рефинансировании задолженности, заключить с заемщиком кредитный договор (соглашение) о рефинансировании задолженности.</w:t>
      </w:r>
    </w:p>
    <w:p w:rsidR="00000000" w:rsidRDefault="00C44669">
      <w:bookmarkStart w:id="18" w:name="sub_1013"/>
      <w:r>
        <w:t>13. Последующий кредитор не позднее 5-го рабочего дня со дня получения письма Минсельхоза</w:t>
      </w:r>
      <w:r>
        <w:t xml:space="preserve"> России, содержащего сведения, указанные в пункте 9 настоящего порядка, и письма о несогласии первоначального кредитора уведомляет заемщика, обратившегося в уполномоченный банк с заявлением о рефинансировании задолженности, об отказе во включении заемщика </w:t>
      </w:r>
      <w:r>
        <w:t>в реестр потенциальных заемщиков.</w:t>
      </w:r>
    </w:p>
    <w:bookmarkEnd w:id="18"/>
    <w:p w:rsidR="00000000" w:rsidRDefault="00C44669">
      <w:r>
        <w:t xml:space="preserve">Заемщик в случае получения отказа в рефинансировании задолженности от последующего кредитора по причине получения письма о несогласии первоначального кредитора самостоятельно обращается к первоначальному кредитору </w:t>
      </w:r>
      <w:r>
        <w:t>для урегулирования причин несогласия на рефинансирование задолженности. В случае если по результатам урегулирования причин несогласия на рефинансирование задолженности с первоначальным кредитором, заемщик получает от первоначального кредитора письмо о согл</w:t>
      </w:r>
      <w:r>
        <w:t>асии первоначального кредитора, то заемщик передает такое письмо последующему кредитору для направления в Минсельхоз России.</w:t>
      </w:r>
    </w:p>
    <w:p w:rsidR="00000000" w:rsidRDefault="00C44669">
      <w:r>
        <w:t xml:space="preserve">Последующий кредитор на основании письма Минсельхоза России содержащего </w:t>
      </w:r>
      <w:r>
        <w:lastRenderedPageBreak/>
        <w:t xml:space="preserve">сведения, указанные в </w:t>
      </w:r>
      <w:hyperlink w:anchor="sub_1009" w:history="1">
        <w:r>
          <w:rPr>
            <w:rStyle w:val="a4"/>
          </w:rPr>
          <w:t>пункте 9</w:t>
        </w:r>
      </w:hyperlink>
      <w:r>
        <w:t xml:space="preserve"> на</w:t>
      </w:r>
      <w:r>
        <w:t xml:space="preserve">стоящего порядка и представленного заемщиком письма о согласии первоначального кредитора, включает заемщика в реестр потенциальных заемщиков в соответствии с формой, приведенной в </w:t>
      </w:r>
      <w:hyperlink w:anchor="sub_2000" w:history="1">
        <w:r>
          <w:rPr>
            <w:rStyle w:val="a4"/>
          </w:rPr>
          <w:t>приложении N 2</w:t>
        </w:r>
      </w:hyperlink>
      <w:r>
        <w:t xml:space="preserve"> к настоящему приказу</w:t>
      </w:r>
      <w:hyperlink w:anchor="sub_1113" w:history="1">
        <w:r>
          <w:rPr>
            <w:rStyle w:val="a4"/>
          </w:rPr>
          <w:t>3</w:t>
        </w:r>
      </w:hyperlink>
      <w:r>
        <w:t>, и направляет его в Минсельхоз России одновременно с письмом о согласии первоначального кредитора.</w:t>
      </w:r>
    </w:p>
    <w:p w:rsidR="00000000" w:rsidRDefault="00C44669"/>
    <w:p w:rsidR="00000000" w:rsidRDefault="00C44669">
      <w:pPr>
        <w:pStyle w:val="1"/>
      </w:pPr>
      <w:bookmarkStart w:id="19" w:name="sub_1300"/>
      <w:r>
        <w:t>III. Рассмотрение реестра потенциальных заемщиков в Минсельхозе России и уточнение информации, содержащейся в реестре заемщиков</w:t>
      </w:r>
    </w:p>
    <w:bookmarkEnd w:id="19"/>
    <w:p w:rsidR="00000000" w:rsidRDefault="00C44669"/>
    <w:p w:rsidR="00000000" w:rsidRDefault="00C44669">
      <w:bookmarkStart w:id="20" w:name="sub_1014"/>
      <w:r>
        <w:t>14. Представленные уполномоченными банками документы о включении заемщика, содержащегося в реестре потенциальных заемщиков, в реестр заемщиков рассматриваются Минсельхозом России не позднее 6-го рабочего дня со дня, следующего за днем реги</w:t>
      </w:r>
      <w:r>
        <w:t xml:space="preserve">страции реестров потенциальных заемщиков, на предмет комплектности документов и полноты содержащейся в них информации, соответствия представленных реестров потенциальных заемщиков форме, приведенной в </w:t>
      </w:r>
      <w:hyperlink w:anchor="sub_2000" w:history="1">
        <w:r>
          <w:rPr>
            <w:rStyle w:val="a4"/>
          </w:rPr>
          <w:t>приложении N 2</w:t>
        </w:r>
      </w:hyperlink>
      <w:r>
        <w:t xml:space="preserve"> к настоящему п</w:t>
      </w:r>
      <w:r>
        <w:t>риказу.</w:t>
      </w:r>
    </w:p>
    <w:p w:rsidR="00000000" w:rsidRDefault="00C44669">
      <w:bookmarkStart w:id="21" w:name="sub_1015"/>
      <w:bookmarkEnd w:id="20"/>
      <w:r>
        <w:t>15. При рассмотрении зарегистрированных реестров потенциальных заемщиков, представленных уполномоченными банками, и принятии решения о включении заемщика, содержащегося в реестре потенциальных заемщиков, в реестр заемщиков учитывает</w:t>
      </w:r>
      <w:r>
        <w:t>ся соблюдение следующих условий:</w:t>
      </w:r>
    </w:p>
    <w:p w:rsidR="00000000" w:rsidRDefault="00C44669">
      <w:bookmarkStart w:id="22" w:name="sub_1151"/>
      <w:bookmarkEnd w:id="21"/>
      <w:r>
        <w:t xml:space="preserve">а) наличие бюджетных ассигнований и лимитов бюджетных обязательств, утвержденных Минсельхозу России на цели, указанные в </w:t>
      </w:r>
      <w:hyperlink r:id="rId12" w:history="1">
        <w:r>
          <w:rPr>
            <w:rStyle w:val="a4"/>
          </w:rPr>
          <w:t>пункте 1</w:t>
        </w:r>
      </w:hyperlink>
      <w:r>
        <w:t xml:space="preserve"> Правил;</w:t>
      </w:r>
    </w:p>
    <w:p w:rsidR="00000000" w:rsidRDefault="00C44669">
      <w:bookmarkStart w:id="23" w:name="sub_1152"/>
      <w:bookmarkEnd w:id="22"/>
      <w:r>
        <w:t xml:space="preserve">б) соблюдение </w:t>
      </w:r>
      <w:r>
        <w:t xml:space="preserve">уполномоченным банком требований, установленных </w:t>
      </w:r>
      <w:hyperlink w:anchor="sub_1002" w:history="1">
        <w:r>
          <w:rPr>
            <w:rStyle w:val="a4"/>
          </w:rPr>
          <w:t>пунктами 2</w:t>
        </w:r>
      </w:hyperlink>
      <w:r>
        <w:t xml:space="preserve"> и </w:t>
      </w:r>
      <w:hyperlink w:anchor="sub_1004" w:history="1">
        <w:r>
          <w:rPr>
            <w:rStyle w:val="a4"/>
          </w:rPr>
          <w:t>4</w:t>
        </w:r>
      </w:hyperlink>
      <w:r>
        <w:t xml:space="preserve"> настоящего порядка;</w:t>
      </w:r>
    </w:p>
    <w:p w:rsidR="00000000" w:rsidRDefault="00C44669">
      <w:bookmarkStart w:id="24" w:name="sub_1153"/>
      <w:bookmarkEnd w:id="23"/>
      <w:r>
        <w:t>в) очередность поступления реестров потенциальных заемщиков в Минсельхоз России с учетом времени их регис</w:t>
      </w:r>
      <w:r>
        <w:t>трации.</w:t>
      </w:r>
    </w:p>
    <w:p w:rsidR="00000000" w:rsidRDefault="00C44669">
      <w:bookmarkStart w:id="25" w:name="sub_1016"/>
      <w:bookmarkEnd w:id="24"/>
      <w:r>
        <w:t xml:space="preserve">16. Решение о включении заемщика, содержащегося в реестре потенциальных заемщиков, в реестр заемщиков принимается Минсельхозом России в случае соблюдения условий, предусмотренных </w:t>
      </w:r>
      <w:hyperlink w:anchor="sub_1015" w:history="1">
        <w:r>
          <w:rPr>
            <w:rStyle w:val="a4"/>
          </w:rPr>
          <w:t>пунктом 15</w:t>
        </w:r>
      </w:hyperlink>
      <w:r>
        <w:t xml:space="preserve"> настоящего поряд</w:t>
      </w:r>
      <w:r>
        <w:t>ка. В случае несоблюдения условий, предусмотренных пунктом 15 настоящего порядка, Минсельхозом России принимается решение о невключении заемщика, содержащегося в реестре потенциальных заемщиков, в реестр заемщиков.</w:t>
      </w:r>
    </w:p>
    <w:bookmarkEnd w:id="25"/>
    <w:p w:rsidR="00000000" w:rsidRDefault="00C44669">
      <w:r>
        <w:t>Решение о включении (невключении)</w:t>
      </w:r>
      <w:r>
        <w:t xml:space="preserve"> заемщика, содержащегося в реестре потенциальных заемщиков, в реестр заемщиков в отношении реестров потенциальных заемщиков, поступивших от уполномоченных банков на бумажном носителе, оформленное на бланке Минсельхоза России и подписанное уполномоченным до</w:t>
      </w:r>
      <w:r>
        <w:t>лжностным лицом Минсельхоза России, направляется в уполномоченный банк не позднее 7-го рабочего дня, следующего за днем регистрации реестра потенциальных заемщиков в Минсельхозе России, с указанием уникального номера заявки.</w:t>
      </w:r>
    </w:p>
    <w:p w:rsidR="00000000" w:rsidRDefault="00C44669">
      <w:r>
        <w:t>Решение о включении (невключени</w:t>
      </w:r>
      <w:r>
        <w:t xml:space="preserve">и) заемщика, содержащегося в реестре потенциальных заемщиков, в реестр заемщиков в отношении реестров потенциальных заемщиков, поступивших от уполномоченных банков с использованием СМЭВ, направляется в уполномоченные банки с использованием СМЭВ не позднее </w:t>
      </w:r>
      <w:r>
        <w:t>7-го рабочего дня, следующего за днем поступления реестра потенциальных заемщиков в Минсельхоз России.</w:t>
      </w:r>
    </w:p>
    <w:p w:rsidR="00000000" w:rsidRDefault="00C44669">
      <w:bookmarkStart w:id="26" w:name="sub_1017"/>
      <w:r>
        <w:t>17. Решение о включении заемщика в реестр заемщиков действует:</w:t>
      </w:r>
    </w:p>
    <w:p w:rsidR="00000000" w:rsidRDefault="00C44669">
      <w:bookmarkStart w:id="27" w:name="sub_1171"/>
      <w:bookmarkEnd w:id="26"/>
      <w:r>
        <w:t>а) по льготным краткосрочным кредитным договорам - в течение 30 (т</w:t>
      </w:r>
      <w:r>
        <w:t xml:space="preserve">ридцати) календарных дней со дня уведомления уполномоченного банка Минсельхозом России о принятом положительном решении о включении соответствующего заемщика в реестр </w:t>
      </w:r>
      <w:r>
        <w:lastRenderedPageBreak/>
        <w:t>заемщиков;</w:t>
      </w:r>
    </w:p>
    <w:p w:rsidR="00000000" w:rsidRDefault="00C44669">
      <w:bookmarkStart w:id="28" w:name="sub_1172"/>
      <w:bookmarkEnd w:id="27"/>
      <w:r>
        <w:t xml:space="preserve">б) по льготным инвестиционным кредитным договорам - в течение </w:t>
      </w:r>
      <w:r>
        <w:t>60 (шестидесяти) календарных дней со дня уведомления уполномоченного банка Минсельхозом России о принятом положительном решении о включении соответствующего заемщика в реестр заемщиков;</w:t>
      </w:r>
    </w:p>
    <w:p w:rsidR="00000000" w:rsidRDefault="00C44669">
      <w:bookmarkStart w:id="29" w:name="sub_1173"/>
      <w:bookmarkEnd w:id="28"/>
      <w:r>
        <w:t xml:space="preserve">в) по льготным инвестиционным кредитам, полученным на </w:t>
      </w:r>
      <w:r>
        <w:t>цели рефинансирования задолженности, - в течение 30 (тридцати) календарных дней со дня уведомления уполномоченного банка, в который обратился заемщик с заявлением о рефинансировании задолженности, Минсельхозом России о принятом положительном решении о вклю</w:t>
      </w:r>
      <w:r>
        <w:t>чении соответствующего заемщика в реестр заемщиков.</w:t>
      </w:r>
    </w:p>
    <w:p w:rsidR="00000000" w:rsidRDefault="00C44669">
      <w:bookmarkStart w:id="30" w:name="sub_1018"/>
      <w:bookmarkEnd w:id="29"/>
      <w:r>
        <w:t xml:space="preserve">18. Уполномоченный банк после получения решения Минсельхоза России о включении заемщика, содержащегося в реестре потенциальных заемщиков, в реестр заемщиков заключает с заемщиком по одной </w:t>
      </w:r>
      <w:r>
        <w:t>одобренной заявке соответствующего заемщика один кредитный договор (соглашение).</w:t>
      </w:r>
    </w:p>
    <w:bookmarkEnd w:id="30"/>
    <w:p w:rsidR="00000000" w:rsidRDefault="00C44669">
      <w:r>
        <w:t>Уполномоченный банк не позднее 3 (трех) рабочих дней со дня заключения с заемщиком кредитного договора (соглашения) включает заемщика в реестр заемщиков, который оформ</w:t>
      </w:r>
      <w:r>
        <w:t xml:space="preserve">ляется согласно </w:t>
      </w:r>
      <w:hyperlink w:anchor="sub_3000" w:history="1">
        <w:r>
          <w:rPr>
            <w:rStyle w:val="a4"/>
          </w:rPr>
          <w:t>приложению N 3</w:t>
        </w:r>
      </w:hyperlink>
      <w:r>
        <w:t xml:space="preserve"> к настоящему приказу.</w:t>
      </w:r>
    </w:p>
    <w:p w:rsidR="00000000" w:rsidRDefault="00C44669">
      <w:r>
        <w:t>Включение последующим кредитором заемщика в реестр заемщиков осуществляется после получения уведомления о полном погашении задолженности, которое предыдущий кредитор обязан напр</w:t>
      </w:r>
      <w:r>
        <w:t>авить последующему кредитору не позднее рабочего дня следующего за днем погашения задолженности.</w:t>
      </w:r>
    </w:p>
    <w:p w:rsidR="00000000" w:rsidRDefault="00C44669">
      <w:r>
        <w:t>Предыдущий кредитор исключает заемщика из реестра заемщиков в день полного исполнения обязательств по соответствующему кредитному договору (соглашению).</w:t>
      </w:r>
    </w:p>
    <w:p w:rsidR="00000000" w:rsidRDefault="00C44669">
      <w:bookmarkStart w:id="31" w:name="sub_1019"/>
      <w:r>
        <w:t xml:space="preserve">19. В случае незаключения кредитных договоров (соглашений) в сроки, установленные </w:t>
      </w:r>
      <w:hyperlink w:anchor="sub_1017" w:history="1">
        <w:r>
          <w:rPr>
            <w:rStyle w:val="a4"/>
          </w:rPr>
          <w:t>пунктом 17</w:t>
        </w:r>
      </w:hyperlink>
      <w:r>
        <w:t xml:space="preserve"> настоящего порядка, решение Минсельхоза России о включении соответствующего заемщика в реестр заемщиков аннулируется. При этом уполномо</w:t>
      </w:r>
      <w:r>
        <w:t>ченный банк имеет право повторно включить заемщика в реестр потенциальных заемщиков.</w:t>
      </w:r>
    </w:p>
    <w:p w:rsidR="00000000" w:rsidRDefault="00C44669">
      <w:bookmarkStart w:id="32" w:name="sub_1020"/>
      <w:bookmarkEnd w:id="31"/>
      <w:r>
        <w:t>20. В случае необходимости уточнения информации по ранее включенным в реестр заемщиков заявкам уполномоченный банк направляет в Минсельхоз России письмо, о</w:t>
      </w:r>
      <w:r>
        <w:t>формленное на бланке уполномоченного банка, с указанием перечня корректируемых данных и их новых значений (далее - официальное письмо уполномоченного банка).</w:t>
      </w:r>
    </w:p>
    <w:bookmarkEnd w:id="32"/>
    <w:p w:rsidR="00000000" w:rsidRDefault="00C44669">
      <w:r>
        <w:t>При этом не допускается корректировка ранее поданных заявок в части:</w:t>
      </w:r>
    </w:p>
    <w:p w:rsidR="00000000" w:rsidRDefault="00C44669">
      <w:bookmarkStart w:id="33" w:name="sub_21003"/>
      <w:r>
        <w:t>а) увеличени</w:t>
      </w:r>
      <w:r>
        <w:t>я срока кредитования;</w:t>
      </w:r>
    </w:p>
    <w:p w:rsidR="00000000" w:rsidRDefault="00C44669">
      <w:bookmarkStart w:id="34" w:name="sub_21004"/>
      <w:bookmarkEnd w:id="33"/>
      <w:r>
        <w:t>б) увеличения планируемого размера льготной процентной ставки по кредитному договору (соглашению);</w:t>
      </w:r>
    </w:p>
    <w:p w:rsidR="00000000" w:rsidRDefault="00C44669">
      <w:bookmarkStart w:id="35" w:name="sub_21005"/>
      <w:bookmarkEnd w:id="34"/>
      <w:r>
        <w:t>в) увеличения размера планируемых к предоставлению субсидий в те</w:t>
      </w:r>
      <w:r>
        <w:t xml:space="preserve">кущем финансовом году, в очередном финансовом году и в каждом из последующих финансовых годов, за исключением случая, указанного в </w:t>
      </w:r>
      <w:hyperlink r:id="rId13" w:history="1">
        <w:r>
          <w:rPr>
            <w:rStyle w:val="a4"/>
          </w:rPr>
          <w:t>абзаце третьем пункта 20</w:t>
        </w:r>
      </w:hyperlink>
      <w:r>
        <w:t xml:space="preserve"> Правил;</w:t>
      </w:r>
    </w:p>
    <w:p w:rsidR="00000000" w:rsidRDefault="00C44669">
      <w:bookmarkStart w:id="36" w:name="sub_21006"/>
      <w:bookmarkEnd w:id="35"/>
      <w:r>
        <w:t>г) направления целевого использова</w:t>
      </w:r>
      <w:r>
        <w:t>ния льготного краткосрочного кредита и (или) льготного инвестиционного кредита;</w:t>
      </w:r>
    </w:p>
    <w:p w:rsidR="00000000" w:rsidRDefault="00C44669">
      <w:bookmarkStart w:id="37" w:name="sub_21007"/>
      <w:bookmarkEnd w:id="36"/>
      <w:r>
        <w:t>д) наименования субъекта Российской Федерации;</w:t>
      </w:r>
    </w:p>
    <w:p w:rsidR="00000000" w:rsidRDefault="00C44669">
      <w:bookmarkStart w:id="38" w:name="sub_21008"/>
      <w:bookmarkEnd w:id="37"/>
      <w:r>
        <w:t>е) размера льготного краткосрочного кредита и (или) льготного инвестиционного кредита (за иск</w:t>
      </w:r>
      <w:r>
        <w:t>лючением случаев, когда размер причитающихся субсидий в текущем, очередном и в каждом из последующих финансовых годов не превышает ранее согласованного значения);</w:t>
      </w:r>
    </w:p>
    <w:p w:rsidR="00000000" w:rsidRDefault="00C44669">
      <w:bookmarkStart w:id="39" w:name="sub_21009"/>
      <w:bookmarkEnd w:id="38"/>
      <w:r>
        <w:t xml:space="preserve">ж) замены заемщика (за исключением реорганизации в форме присоединения </w:t>
      </w:r>
      <w:r>
        <w:lastRenderedPageBreak/>
        <w:t xml:space="preserve">или </w:t>
      </w:r>
      <w:r>
        <w:t>преобразования при условии сохранения присоединяющей или преобразованной организацией статуса сельскохозяйственного товаропроизводителя или статуса организации, осуществляющей первичную и (или) последующую (промышленную) переработку сельскохозяйственной пр</w:t>
      </w:r>
      <w:r>
        <w:t>одукции и ее реализацию, а также за исключением смерти, признания умершим или безвестно отсутствующим главы крестьянского (фермерского) хозяйства).</w:t>
      </w:r>
    </w:p>
    <w:bookmarkEnd w:id="39"/>
    <w:p w:rsidR="00000000" w:rsidRDefault="00C44669">
      <w:r>
        <w:t>Минсельхоз России рассматривает письмо уполномоченного банка в течение 15 (пятнадцати) рабочих дней</w:t>
      </w:r>
      <w:r>
        <w:t xml:space="preserve"> со дня его регистрации в СЭДО и в случае отсутствия замечаний письменно сообщает о возможности внесения соответствующих изменений в реестр заемщиков. При наличии замечаний Минсельхоз России в течение 15 (пятнадцати) рабочих дней со дня регистрации в СЭДО </w:t>
      </w:r>
      <w:r>
        <w:t>письма уполномоченного банка письменно направляет свои замечания.</w:t>
      </w:r>
    </w:p>
    <w:p w:rsidR="00000000" w:rsidRDefault="00C44669"/>
    <w:p w:rsidR="00000000" w:rsidRDefault="00C44669">
      <w:pPr>
        <w:pStyle w:val="1"/>
      </w:pPr>
      <w:bookmarkStart w:id="40" w:name="sub_1400"/>
      <w:r>
        <w:t>IV. Исключение заемщика уполномоченным банком из реестра заемщиков</w:t>
      </w:r>
    </w:p>
    <w:bookmarkEnd w:id="40"/>
    <w:p w:rsidR="00000000" w:rsidRDefault="00C44669"/>
    <w:p w:rsidR="00000000" w:rsidRDefault="00C44669">
      <w:bookmarkStart w:id="41" w:name="sub_1021"/>
      <w:r>
        <w:t>21. Уполномоченный банк исключает заемщика из реестра заемщиков в случае наступления одного из со</w:t>
      </w:r>
      <w:r>
        <w:t>бытий:</w:t>
      </w:r>
    </w:p>
    <w:p w:rsidR="00000000" w:rsidRDefault="00C44669">
      <w:bookmarkStart w:id="42" w:name="sub_1211"/>
      <w:bookmarkEnd w:id="41"/>
      <w:r>
        <w:t>а) нарушения заемщиком целей использования льготного краткосрочного кредита и (или) льготного инвестиционного кредита (за исключением нецелевого использования части льготного краткосрочного кредита или льготного инвестиционного креди</w:t>
      </w:r>
      <w:r>
        <w:t>та);</w:t>
      </w:r>
    </w:p>
    <w:p w:rsidR="00000000" w:rsidRDefault="00C44669">
      <w:bookmarkStart w:id="43" w:name="sub_1212"/>
      <w:bookmarkEnd w:id="42"/>
      <w:r>
        <w:t xml:space="preserve">б) несоответствия заемщика требованиям, установленным </w:t>
      </w:r>
      <w:hyperlink r:id="rId14" w:history="1">
        <w:r>
          <w:rPr>
            <w:rStyle w:val="a4"/>
          </w:rPr>
          <w:t>пунктами 6</w:t>
        </w:r>
      </w:hyperlink>
      <w:r>
        <w:t xml:space="preserve"> и </w:t>
      </w:r>
      <w:hyperlink r:id="rId15" w:history="1">
        <w:r>
          <w:rPr>
            <w:rStyle w:val="a4"/>
          </w:rPr>
          <w:t>7</w:t>
        </w:r>
      </w:hyperlink>
      <w:r>
        <w:t xml:space="preserve"> Правил (до дня представления в уполномоченный банк документов, подтверждающих соответств</w:t>
      </w:r>
      <w:r>
        <w:t>ие заемщика требованиям, установленным пунктом 6 Правил);</w:t>
      </w:r>
    </w:p>
    <w:p w:rsidR="00000000" w:rsidRDefault="00C44669">
      <w:bookmarkStart w:id="44" w:name="sub_1213"/>
      <w:bookmarkEnd w:id="43"/>
      <w:r>
        <w:t>в) невыполнения заемщиком обязательств по погашению основного долга и уплате начисленных процентов в соответствии с графиком платежей по кредитному договору (соглашению) (за исключен</w:t>
      </w:r>
      <w:r>
        <w:t xml:space="preserve">ием случая (случаев) возникновения в течение последних 180 (ста восьмидесяти) календарных дней просроченных платежей по основному долгу и (или) процентам продолжительностью (общей продолжительностью) до 90 (девяноста) календарных дней включительно) до дня </w:t>
      </w:r>
      <w:r>
        <w:t>исполнения заемщиком своих просроченных обязательств по погашению основного долга, уплате начисленных процентов по кредитному договору (соглашению);</w:t>
      </w:r>
    </w:p>
    <w:p w:rsidR="00000000" w:rsidRDefault="00C44669">
      <w:bookmarkStart w:id="45" w:name="sub_1214"/>
      <w:bookmarkEnd w:id="44"/>
      <w:r>
        <w:t>г) подписания заемщиком и уполномоченным банком соглашения о продлении срока пользования ль</w:t>
      </w:r>
      <w:r>
        <w:t>готным краткосрочным кредитом и (или) льготным инвестиционным кредитом (пролонгации);</w:t>
      </w:r>
    </w:p>
    <w:p w:rsidR="00000000" w:rsidRDefault="00C44669">
      <w:bookmarkStart w:id="46" w:name="sub_1215"/>
      <w:bookmarkEnd w:id="45"/>
      <w:r>
        <w:t>д) получения от Минсельхоза России уведомления о нарушении заемщиком условий и (или) недостижении значений показателей соглашения о повышении конкурентосп</w:t>
      </w:r>
      <w:r>
        <w:t>особности;</w:t>
      </w:r>
    </w:p>
    <w:p w:rsidR="00000000" w:rsidRDefault="00C44669">
      <w:bookmarkStart w:id="47" w:name="sub_1216"/>
      <w:bookmarkEnd w:id="46"/>
      <w:r>
        <w:t>е) получения уведомления от Минсельхоза России о расторжении соглашения о повышении конкурентоспособности;</w:t>
      </w:r>
    </w:p>
    <w:p w:rsidR="00000000" w:rsidRDefault="00C44669">
      <w:bookmarkStart w:id="48" w:name="sub_1217"/>
      <w:bookmarkEnd w:id="47"/>
      <w:r>
        <w:t>ж) размещения на депозитах, а также в иных финансовых инструментах предоставленных уполномоченным банком з</w:t>
      </w:r>
      <w:r>
        <w:t>аемщику кредитных ресурсов в соответствии с кредитным договором (соглашением);</w:t>
      </w:r>
    </w:p>
    <w:p w:rsidR="00000000" w:rsidRDefault="00C44669">
      <w:bookmarkStart w:id="49" w:name="sub_1218"/>
      <w:bookmarkEnd w:id="48"/>
      <w:r>
        <w:t xml:space="preserve">з) увеличения уполномоченным банком процентной ставки по кредитному договору (соглашению) в соответствии с </w:t>
      </w:r>
      <w:hyperlink r:id="rId16" w:history="1">
        <w:r>
          <w:rPr>
            <w:rStyle w:val="a4"/>
          </w:rPr>
          <w:t>пунктом 35</w:t>
        </w:r>
      </w:hyperlink>
      <w:r>
        <w:t xml:space="preserve"> Прав</w:t>
      </w:r>
      <w:r>
        <w:t>ил;</w:t>
      </w:r>
    </w:p>
    <w:p w:rsidR="00000000" w:rsidRDefault="00C44669">
      <w:bookmarkStart w:id="50" w:name="sub_1219"/>
      <w:bookmarkEnd w:id="49"/>
      <w:r>
        <w:t>и) включения заемщика в реестр заемщиков при условии досрочного погашения задолженности у первоначального кредитора;</w:t>
      </w:r>
    </w:p>
    <w:p w:rsidR="00000000" w:rsidRDefault="00C44669">
      <w:bookmarkStart w:id="51" w:name="sub_1210"/>
      <w:bookmarkEnd w:id="50"/>
      <w:r>
        <w:t>к) неподтверждения заемщиком, который относится к организациям и индивидуальным предпринимателям, указа</w:t>
      </w:r>
      <w:r>
        <w:t xml:space="preserve">нным в </w:t>
      </w:r>
      <w:hyperlink r:id="rId17" w:history="1">
        <w:r>
          <w:rPr>
            <w:rStyle w:val="a4"/>
          </w:rPr>
          <w:t>абзаце девятом пункта 2</w:t>
        </w:r>
      </w:hyperlink>
      <w:r>
        <w:t xml:space="preserve"> Правил, по истечении трех лет с даты заключения договора о предоставлении льготного </w:t>
      </w:r>
      <w:r>
        <w:lastRenderedPageBreak/>
        <w:t>инвестиционного кредита, но не позднее даты окончания срока такого кредита доли дохода от реализации п</w:t>
      </w:r>
      <w:r>
        <w:t xml:space="preserve">родукции согласно перечню, утверждаемому Правительством Российской Федерации в соответствии с </w:t>
      </w:r>
      <w:hyperlink r:id="rId18" w:history="1">
        <w:r>
          <w:rPr>
            <w:rStyle w:val="a4"/>
          </w:rPr>
          <w:t>частью 1 статьи 7</w:t>
        </w:r>
      </w:hyperlink>
      <w:r>
        <w:t xml:space="preserve"> и </w:t>
      </w:r>
      <w:hyperlink r:id="rId19" w:history="1">
        <w:r>
          <w:rPr>
            <w:rStyle w:val="a4"/>
          </w:rPr>
          <w:t>частью 2 статьи 11</w:t>
        </w:r>
      </w:hyperlink>
      <w:r>
        <w:t xml:space="preserve"> Федерального закона от 29 декабря 2006 г. N 26</w:t>
      </w:r>
      <w:r>
        <w:t xml:space="preserve">4-ФЗ "О развитии сельского хозяйства" (Собрание законодательства Российской Федерации, 2007, N 1, ст. 27; 2009, N 1, ст. 26; 2011, N 31, ст. 4700; 2013, N 30, ст. 4069; 2015, N 1, ст. 20; 2018, N 53, ст. 8417), в общем доходе от реализации товаров (работ, </w:t>
      </w:r>
      <w:r>
        <w:t>услуг) в размере не менее 70 процентов за календарный год.</w:t>
      </w:r>
    </w:p>
    <w:p w:rsidR="00000000" w:rsidRDefault="00C44669">
      <w:bookmarkStart w:id="52" w:name="sub_1022"/>
      <w:bookmarkEnd w:id="51"/>
      <w:r>
        <w:t xml:space="preserve">22. В случае исключения уполномоченным банком заемщика из реестра заемщиков, установленном </w:t>
      </w:r>
      <w:hyperlink w:anchor="sub_1212" w:history="1">
        <w:r>
          <w:rPr>
            <w:rStyle w:val="a4"/>
          </w:rPr>
          <w:t>подпунктом "б" пункта 21</w:t>
        </w:r>
      </w:hyperlink>
      <w:r>
        <w:t xml:space="preserve"> настоящего порядка, заемщик подлежит вк</w:t>
      </w:r>
      <w:r>
        <w:t xml:space="preserve">лючению уполномоченным банком в реестр заемщиков со дня предоставления в уполномоченный банк документов, подтверждающих соответствие заемщика требованиям, установленным </w:t>
      </w:r>
      <w:hyperlink r:id="rId20" w:history="1">
        <w:r>
          <w:rPr>
            <w:rStyle w:val="a4"/>
          </w:rPr>
          <w:t>пунктом 6</w:t>
        </w:r>
      </w:hyperlink>
      <w:r>
        <w:t xml:space="preserve"> Правил.</w:t>
      </w:r>
    </w:p>
    <w:p w:rsidR="00000000" w:rsidRDefault="00C44669">
      <w:bookmarkStart w:id="53" w:name="sub_1023"/>
      <w:bookmarkEnd w:id="52"/>
      <w:r>
        <w:t>23. В случае и</w:t>
      </w:r>
      <w:r>
        <w:t xml:space="preserve">сключения уполномоченным банком заемщика из реестра заемщиков, установленном </w:t>
      </w:r>
      <w:hyperlink w:anchor="sub_1215" w:history="1">
        <w:r>
          <w:rPr>
            <w:rStyle w:val="a4"/>
          </w:rPr>
          <w:t>подпунктом "д" пункта 21</w:t>
        </w:r>
      </w:hyperlink>
      <w:r>
        <w:t xml:space="preserve"> настоящего порядка, заемщик подлежит включению уполномоченным банком в реестр заемщиков со дня получения уведомления от Минсельх</w:t>
      </w:r>
      <w:r>
        <w:t>оза России о соблюдении заемщиком условий и (или) достижении значений показателей соглашения о повышении конкурентоспособности.</w:t>
      </w:r>
    </w:p>
    <w:p w:rsidR="00000000" w:rsidRDefault="00C44669">
      <w:bookmarkStart w:id="54" w:name="sub_1024"/>
      <w:bookmarkEnd w:id="53"/>
      <w:r>
        <w:t xml:space="preserve">24. Уполномоченный банк в день выявления случаев, указанных в пункте 21 настоящего порядка, за исключением </w:t>
      </w:r>
      <w:hyperlink w:anchor="sub_1219" w:history="1">
        <w:r>
          <w:rPr>
            <w:rStyle w:val="a4"/>
          </w:rPr>
          <w:t>подпункта "и" пункта 21</w:t>
        </w:r>
      </w:hyperlink>
      <w:r>
        <w:t xml:space="preserve"> настоящего порядка, исключает заемщика из реестра заемщиков и письмом, оформленным на бланке уполномоченного банка, информирует об этом Минсельхоз России.</w:t>
      </w:r>
    </w:p>
    <w:bookmarkEnd w:id="54"/>
    <w:p w:rsidR="00000000" w:rsidRDefault="00C44669">
      <w:r>
        <w:t xml:space="preserve">В случае, указанном в </w:t>
      </w:r>
      <w:hyperlink w:anchor="sub_1219" w:history="1">
        <w:r>
          <w:rPr>
            <w:rStyle w:val="a4"/>
          </w:rPr>
          <w:t>под</w:t>
        </w:r>
        <w:r>
          <w:rPr>
            <w:rStyle w:val="a4"/>
          </w:rPr>
          <w:t>пункте "и" пункта 21</w:t>
        </w:r>
      </w:hyperlink>
      <w:r>
        <w:t xml:space="preserve"> настоящего порядка, уполномоченный банк исключает заемщика из реестра согласно </w:t>
      </w:r>
      <w:hyperlink w:anchor="sub_1018" w:history="1">
        <w:r>
          <w:rPr>
            <w:rStyle w:val="a4"/>
          </w:rPr>
          <w:t>пункту 18</w:t>
        </w:r>
      </w:hyperlink>
      <w:r>
        <w:t xml:space="preserve"> настоящего порядка.</w:t>
      </w:r>
    </w:p>
    <w:p w:rsidR="00000000" w:rsidRDefault="00C44669">
      <w:r>
        <w:t>Уполномоченный банк в случае исключения заемщика из реестра заемщиков (за исключением случаев, ук</w:t>
      </w:r>
      <w:r>
        <w:t xml:space="preserve">азанных в </w:t>
      </w:r>
      <w:hyperlink w:anchor="sub_1212" w:history="1">
        <w:r>
          <w:rPr>
            <w:rStyle w:val="a4"/>
          </w:rPr>
          <w:t>подпунктах "б"</w:t>
        </w:r>
      </w:hyperlink>
      <w:r>
        <w:t xml:space="preserve">, </w:t>
      </w:r>
      <w:hyperlink w:anchor="sub_1218" w:history="1">
        <w:r>
          <w:rPr>
            <w:rStyle w:val="a4"/>
          </w:rPr>
          <w:t>"з"</w:t>
        </w:r>
      </w:hyperlink>
      <w:r>
        <w:t xml:space="preserve"> и </w:t>
      </w:r>
      <w:hyperlink w:anchor="sub_1219" w:history="1">
        <w:r>
          <w:rPr>
            <w:rStyle w:val="a4"/>
          </w:rPr>
          <w:t>"и" пункта 21</w:t>
        </w:r>
      </w:hyperlink>
      <w:r>
        <w:t xml:space="preserve"> настоящего порядка) не вправе повторно включать заемщика в реестр потенциальных заемщиков по кредитному договору (соглашению), по ко</w:t>
      </w:r>
      <w:r>
        <w:t>торому было прекращено предоставление субсидии российским кредитным организациям на возмещение недополученных ими доходов по кредитам, выданным заключившим соглашения о повышении конкурентоспособности сельскохозяйственным товаропроизводителям (за исключени</w:t>
      </w:r>
      <w:r>
        <w:t>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</w:t>
      </w:r>
      <w:r>
        <w:t>ой ставке.</w:t>
      </w:r>
    </w:p>
    <w:p w:rsidR="00000000" w:rsidRDefault="00C44669"/>
    <w:p w:rsidR="00000000" w:rsidRDefault="00C44669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C44669">
      <w:bookmarkStart w:id="55" w:name="sub_1111"/>
      <w:r>
        <w:t>1 Здесь и далее по тексту понятие "организации и индивидуальные предприниматели, осуществляющие производство, первичную и (или) последующую (промышленную) переработку сельскохозяйственной продукции и ее ре</w:t>
      </w:r>
      <w:r>
        <w:t xml:space="preserve">ализацию" применяется в значении, установленном </w:t>
      </w:r>
      <w:hyperlink r:id="rId21" w:history="1">
        <w:r>
          <w:rPr>
            <w:rStyle w:val="a4"/>
          </w:rPr>
          <w:t>абзацем седьмым пункта 2</w:t>
        </w:r>
      </w:hyperlink>
      <w:r>
        <w:t xml:space="preserve"> Правил предоставления из федерального бюджета субсидий российским кредитным организациям, международным финансовым организациям и государственно</w:t>
      </w:r>
      <w:r>
        <w:t xml:space="preserve">й корпорации развития "ВЭБ.РФ" на возмещение недополученных ими доходов по кредитам, выданным заключившим соглашения о повышении конкурентоспособности сельскохозяйственным товаропроизводителям (за исключением сельскохозяйственных кредитных потребительских </w:t>
      </w:r>
      <w:r>
        <w:t xml:space="preserve">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</w:t>
      </w:r>
      <w:r>
        <w:lastRenderedPageBreak/>
        <w:t xml:space="preserve">льготной ставке, утвержденных </w:t>
      </w:r>
      <w:hyperlink r:id="rId2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26 апреля 2019 г. N 512 (Собрание законодательства Российской Федерации, 2019, N 18, ст. 2247) (далее - Правила).</w:t>
      </w:r>
    </w:p>
    <w:p w:rsidR="00000000" w:rsidRDefault="00C44669">
      <w:bookmarkStart w:id="56" w:name="sub_1112"/>
      <w:bookmarkEnd w:id="55"/>
      <w:r>
        <w:t>2</w:t>
      </w:r>
      <w:r>
        <w:t xml:space="preserve"> Размер субсидии, предоставляемой уполномоченному банку, рассчитывается на основании требований, установленных </w:t>
      </w:r>
      <w:hyperlink r:id="rId23" w:history="1">
        <w:r>
          <w:rPr>
            <w:rStyle w:val="a4"/>
          </w:rPr>
          <w:t>абзацем вторым пункта 20</w:t>
        </w:r>
      </w:hyperlink>
      <w:r>
        <w:t xml:space="preserve"> Правил.</w:t>
      </w:r>
    </w:p>
    <w:p w:rsidR="00000000" w:rsidRDefault="00C44669">
      <w:bookmarkStart w:id="57" w:name="sub_1113"/>
      <w:bookmarkEnd w:id="56"/>
      <w:r>
        <w:t>3 Уполномоченный банк производит отметку в реестре потен</w:t>
      </w:r>
      <w:r>
        <w:t>циальных заемщиков о том, что кредитные средства будут направлены на рефинансирование задолженности.</w:t>
      </w:r>
    </w:p>
    <w:bookmarkEnd w:id="57"/>
    <w:p w:rsidR="00000000" w:rsidRDefault="00C44669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C44669"/>
    <w:p w:rsidR="00000000" w:rsidRDefault="00C44669">
      <w:pPr>
        <w:ind w:firstLine="698"/>
        <w:jc w:val="right"/>
      </w:pPr>
      <w:bookmarkStart w:id="58" w:name="sub_20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Минсельхоза России</w:t>
      </w:r>
      <w:r>
        <w:rPr>
          <w:rStyle w:val="a3"/>
        </w:rPr>
        <w:br/>
        <w:t>от 16 июля 2019 г. N 411</w:t>
      </w:r>
    </w:p>
    <w:bookmarkEnd w:id="58"/>
    <w:p w:rsidR="00000000" w:rsidRDefault="00C44669"/>
    <w:p w:rsidR="00000000" w:rsidRDefault="00C44669">
      <w:pPr>
        <w:ind w:firstLine="698"/>
        <w:jc w:val="right"/>
      </w:pPr>
      <w:r>
        <w:t>ФОРМА</w:t>
      </w:r>
    </w:p>
    <w:p w:rsidR="00000000" w:rsidRDefault="00C44669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C44669"/>
    <w:p w:rsidR="00000000" w:rsidRDefault="00C44669">
      <w:r>
        <w:t>Заполняется: уполномоченным банком</w:t>
      </w:r>
    </w:p>
    <w:p w:rsidR="00000000" w:rsidRDefault="00C44669">
      <w:r>
        <w:t>Представляется: в Министерство сельского хозяйства Российской Федерации</w:t>
      </w:r>
    </w:p>
    <w:p w:rsidR="00000000" w:rsidRDefault="00C44669">
      <w:r>
        <w:t>Периодичность: по мере необходимости</w:t>
      </w:r>
    </w:p>
    <w:p w:rsidR="00000000" w:rsidRDefault="00C44669">
      <w:r>
        <w:t>Максимальное количество потенциальных заемщиков: 20</w:t>
      </w:r>
    </w:p>
    <w:p w:rsidR="00000000" w:rsidRDefault="00C44669"/>
    <w:p w:rsidR="00000000" w:rsidRDefault="00C44669">
      <w:pPr>
        <w:ind w:firstLine="698"/>
        <w:jc w:val="center"/>
      </w:pPr>
      <w:r>
        <w:rPr>
          <w:rStyle w:val="a3"/>
        </w:rPr>
        <w:t>Реестр потенциальных заемщиков, прете</w:t>
      </w:r>
      <w:r>
        <w:rPr>
          <w:rStyle w:val="a3"/>
        </w:rPr>
        <w:t>ндующих на получение льготного краткосрочного кредита и (или) льготного инвестиционного кредита,</w:t>
      </w:r>
      <w:r>
        <w:rPr>
          <w:rStyle w:val="a3"/>
        </w:rPr>
        <w:br/>
        <w:t>по состоянию на ________________ 20 ___ г.</w:t>
      </w:r>
      <w:r>
        <w:t xml:space="preserve"> (дата)</w:t>
      </w:r>
    </w:p>
    <w:p w:rsidR="00000000" w:rsidRDefault="00C44669"/>
    <w:p w:rsidR="00000000" w:rsidRDefault="00C44669">
      <w:r>
        <w:t>Наименование банка:</w:t>
      </w:r>
    </w:p>
    <w:p w:rsidR="00000000" w:rsidRDefault="00C44669">
      <w:hyperlink r:id="rId24" w:history="1">
        <w:r>
          <w:rPr>
            <w:rStyle w:val="a4"/>
          </w:rPr>
          <w:t>БИК</w:t>
        </w:r>
      </w:hyperlink>
      <w:r>
        <w:t xml:space="preserve"> банка:</w:t>
      </w:r>
    </w:p>
    <w:p w:rsidR="00000000" w:rsidRDefault="00C44669">
      <w:r>
        <w:t>ИНН банка</w:t>
      </w:r>
    </w:p>
    <w:p w:rsidR="00000000" w:rsidRDefault="00C44669"/>
    <w:p w:rsidR="00000000" w:rsidRDefault="00C44669">
      <w:pPr>
        <w:ind w:firstLine="0"/>
        <w:jc w:val="left"/>
        <w:sectPr w:rsidR="00000000">
          <w:pgSz w:w="23811" w:h="16837" w:orient="landscape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1190"/>
        <w:gridCol w:w="1430"/>
        <w:gridCol w:w="1150"/>
        <w:gridCol w:w="936"/>
        <w:gridCol w:w="1535"/>
        <w:gridCol w:w="1144"/>
        <w:gridCol w:w="1150"/>
        <w:gridCol w:w="1256"/>
        <w:gridCol w:w="1169"/>
        <w:gridCol w:w="1150"/>
        <w:gridCol w:w="1151"/>
        <w:gridCol w:w="1091"/>
        <w:gridCol w:w="1526"/>
        <w:gridCol w:w="1356"/>
        <w:gridCol w:w="1289"/>
        <w:gridCol w:w="1128"/>
        <w:gridCol w:w="1387"/>
        <w:gridCol w:w="1069"/>
        <w:gridCol w:w="978"/>
        <w:gridCol w:w="1372"/>
        <w:gridCol w:w="1388"/>
        <w:gridCol w:w="1290"/>
        <w:gridCol w:w="978"/>
        <w:gridCol w:w="236"/>
        <w:gridCol w:w="236"/>
        <w:gridCol w:w="621"/>
        <w:gridCol w:w="333"/>
        <w:gridCol w:w="236"/>
        <w:gridCol w:w="236"/>
        <w:gridCol w:w="236"/>
        <w:gridCol w:w="236"/>
        <w:gridCol w:w="184"/>
        <w:gridCol w:w="128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8"/>
          <w:wAfter w:w="2250" w:type="dxa"/>
        </w:trPr>
        <w:tc>
          <w:tcPr>
            <w:tcW w:w="8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lastRenderedPageBreak/>
              <w:t>N</w:t>
            </w:r>
          </w:p>
          <w:p w:rsidR="00000000" w:rsidRDefault="00C44669">
            <w:pPr>
              <w:pStyle w:val="a7"/>
              <w:jc w:val="center"/>
            </w:pPr>
            <w:r>
              <w:t>п/п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Иден</w:t>
            </w:r>
            <w:r>
              <w:t>тификационный номер заявки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Дата поступления заявки в банк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Наименование юридического лица или Ф.И.О. индивидуального предпринимателя</w:t>
            </w:r>
            <w:hyperlink w:anchor="sub_222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ИНН заемщика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Статус заемщика</w:t>
            </w:r>
            <w:hyperlink w:anchor="sub_2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Принадлежность к малым формам хозяйствования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Повторность поступления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Наименование субъекта Российской Федерации, в котором реализуется проект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ОКТМО субъекта Российской Федерации, в котором реализуется проект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Код направления использования кредита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Дополнител</w:t>
            </w:r>
            <w:r>
              <w:t>ьный код (цель кредита)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Сумма кредита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Идентификационный номер оборотного кредита/инвестиционного проекта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Наименование инвестиционного проекта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 xml:space="preserve">Стоимость инвестиционного проекта </w:t>
            </w:r>
            <w:hyperlink w:anchor="sub_2223" w:history="1">
              <w:r>
                <w:rPr>
                  <w:rStyle w:val="a4"/>
                </w:rPr>
                <w:t>***</w:t>
              </w:r>
            </w:hyperlink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 xml:space="preserve">Срок кредитования (до 1 года, от 2 до 5 лет, от 2 </w:t>
            </w:r>
            <w:r>
              <w:t>до 8 лет, от 2 до 15 лет)</w:t>
            </w:r>
          </w:p>
        </w:tc>
        <w:tc>
          <w:tcPr>
            <w:tcW w:w="3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Реквизиты положительного решения о кредитовании заемщика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Планируемый размер эффективной процентной ставки по кредитному договору (соглашению)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Количество месяцев, субсидируемых в текущем финансовом году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Наличие заключенного кредитн</w:t>
            </w:r>
            <w:r>
              <w:t>ого договора (соглашения)</w:t>
            </w:r>
            <w:hyperlink w:anchor="sub_2223" w:history="1">
              <w:r>
                <w:rPr>
                  <w:rStyle w:val="a4"/>
                </w:rPr>
                <w:t>***</w:t>
              </w:r>
            </w:hyperlink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 xml:space="preserve">Номер СПК </w:t>
            </w:r>
            <w:hyperlink w:anchor="sub_2224" w:history="1">
              <w:r>
                <w:rPr>
                  <w:rStyle w:val="a4"/>
                </w:rPr>
                <w:t>****</w:t>
              </w:r>
            </w:hyperlink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Размер причитающихся субсидий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Информация о рефинансируемом кредите</w:t>
            </w:r>
            <w:hyperlink w:anchor="sub_2225" w:history="1">
              <w:r>
                <w:rPr>
                  <w:rStyle w:val="a4"/>
                </w:rPr>
                <w:t>*******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34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 xml:space="preserve">на весь срок </w:t>
            </w:r>
            <w:r>
              <w:lastRenderedPageBreak/>
              <w:t>кредита</w:t>
            </w:r>
          </w:p>
        </w:tc>
        <w:tc>
          <w:tcPr>
            <w:tcW w:w="7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lastRenderedPageBreak/>
              <w:t>в теку</w:t>
            </w:r>
            <w:r>
              <w:lastRenderedPageBreak/>
              <w:t>щем году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lastRenderedPageBreak/>
              <w:t xml:space="preserve">в </w:t>
            </w:r>
            <w:r>
              <w:lastRenderedPageBreak/>
              <w:t>годах, следующих за отчетным</w:t>
            </w:r>
          </w:p>
        </w:tc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lastRenderedPageBreak/>
              <w:t>Уп</w:t>
            </w:r>
            <w:r>
              <w:lastRenderedPageBreak/>
              <w:t>олномоченный банк</w:t>
            </w:r>
          </w:p>
        </w:tc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lastRenderedPageBreak/>
              <w:t>Да</w:t>
            </w:r>
            <w:r>
              <w:lastRenderedPageBreak/>
              <w:t>та заключенного льготного инвестиционного кред</w:t>
            </w:r>
            <w:r>
              <w:lastRenderedPageBreak/>
              <w:t>ита</w:t>
            </w:r>
          </w:p>
        </w:tc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lastRenderedPageBreak/>
              <w:t>Но</w:t>
            </w:r>
            <w:r>
              <w:lastRenderedPageBreak/>
              <w:t>мер заключенного льготного кредитного договора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34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</w:t>
            </w:r>
          </w:p>
          <w:p w:rsidR="00000000" w:rsidRDefault="00C44669">
            <w:pPr>
              <w:pStyle w:val="a7"/>
              <w:jc w:val="center"/>
            </w:pPr>
            <w:r>
              <w:t>______</w:t>
            </w:r>
          </w:p>
          <w:p w:rsidR="00000000" w:rsidRDefault="00C44669">
            <w:pPr>
              <w:pStyle w:val="a7"/>
              <w:jc w:val="center"/>
            </w:pPr>
            <w:r>
              <w:t>г.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</w:t>
            </w:r>
          </w:p>
          <w:p w:rsidR="00000000" w:rsidRDefault="00C44669">
            <w:pPr>
              <w:pStyle w:val="a7"/>
              <w:jc w:val="center"/>
            </w:pPr>
            <w:r>
              <w:t>______</w:t>
            </w:r>
          </w:p>
          <w:p w:rsidR="00000000" w:rsidRDefault="00C44669">
            <w:pPr>
              <w:pStyle w:val="a7"/>
              <w:jc w:val="center"/>
            </w:pPr>
            <w:r>
              <w:t>г.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</w:t>
            </w:r>
          </w:p>
          <w:p w:rsidR="00000000" w:rsidRDefault="00C44669">
            <w:pPr>
              <w:pStyle w:val="a7"/>
              <w:jc w:val="center"/>
            </w:pPr>
            <w:r>
              <w:t>______</w:t>
            </w:r>
          </w:p>
          <w:p w:rsidR="00000000" w:rsidRDefault="00C44669">
            <w:pPr>
              <w:pStyle w:val="a7"/>
              <w:jc w:val="center"/>
            </w:pPr>
            <w:r>
              <w:t>г.</w:t>
            </w: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дд.мм.гггг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да/нет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да/нет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рублей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рублей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Наименование уполномоченного органа уполномоченного банка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Дата принятия решения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Номер решения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процент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Ед.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да/нет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рублей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рублей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рублей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рублей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рублей</w:t>
            </w: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lastRenderedPageBreak/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24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25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26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27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29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30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31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Итого: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9"/>
            </w:pPr>
            <w: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9"/>
            </w:pPr>
            <w: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9"/>
            </w:pPr>
            <w:r>
              <w:t>...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</w:pPr>
          </w:p>
        </w:tc>
      </w:tr>
    </w:tbl>
    <w:p w:rsidR="00000000" w:rsidRDefault="00C44669"/>
    <w:p w:rsidR="00000000" w:rsidRDefault="00C44669">
      <w:pPr>
        <w:pStyle w:val="a8"/>
        <w:rPr>
          <w:sz w:val="22"/>
          <w:szCs w:val="22"/>
        </w:rPr>
      </w:pPr>
      <w:r>
        <w:rPr>
          <w:sz w:val="22"/>
          <w:szCs w:val="22"/>
        </w:rPr>
        <w:t>Руководитель уполномоченного банка                     _____________                Ф.И.О. (последнее - при на</w:t>
      </w:r>
      <w:r>
        <w:rPr>
          <w:sz w:val="22"/>
          <w:szCs w:val="22"/>
        </w:rPr>
        <w:t>личии)</w:t>
      </w:r>
    </w:p>
    <w:p w:rsidR="00000000" w:rsidRDefault="00C44669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(подпись)              ────────────────────────────────────────</w:t>
      </w:r>
    </w:p>
    <w:p w:rsidR="00000000" w:rsidRDefault="00C44669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(расшифровка подписи)</w:t>
      </w:r>
    </w:p>
    <w:p w:rsidR="00000000" w:rsidRDefault="00C44669">
      <w:pPr>
        <w:pStyle w:val="a8"/>
        <w:rPr>
          <w:sz w:val="22"/>
          <w:szCs w:val="22"/>
        </w:rPr>
      </w:pPr>
      <w:r>
        <w:rPr>
          <w:sz w:val="22"/>
          <w:szCs w:val="22"/>
        </w:rPr>
        <w:t>МП (при наличии)</w:t>
      </w:r>
    </w:p>
    <w:p w:rsidR="00000000" w:rsidRDefault="00C44669">
      <w:pPr>
        <w:pStyle w:val="a8"/>
        <w:rPr>
          <w:sz w:val="22"/>
          <w:szCs w:val="22"/>
        </w:rPr>
      </w:pPr>
      <w:r>
        <w:rPr>
          <w:sz w:val="22"/>
          <w:szCs w:val="22"/>
        </w:rPr>
        <w:t>"___" _________ 20 ___г.</w:t>
      </w:r>
    </w:p>
    <w:p w:rsidR="00000000" w:rsidRDefault="00C44669"/>
    <w:p w:rsidR="00000000" w:rsidRDefault="00C44669">
      <w:pPr>
        <w:ind w:firstLine="0"/>
        <w:jc w:val="left"/>
        <w:sectPr w:rsidR="00000000">
          <w:pgSz w:w="12240" w:h="15840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C44669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>──────────────────────────────</w:t>
      </w:r>
    </w:p>
    <w:p w:rsidR="00000000" w:rsidRDefault="00C44669">
      <w:bookmarkStart w:id="59" w:name="sub_2221"/>
      <w:r>
        <w:t>* Указывается полное наименование заемщика.</w:t>
      </w:r>
    </w:p>
    <w:p w:rsidR="00000000" w:rsidRDefault="00C44669">
      <w:bookmarkStart w:id="60" w:name="sub_2222"/>
      <w:bookmarkEnd w:id="59"/>
      <w:r>
        <w:t>** 1 - сельскохозяйственный товаропроизводитель; 2 - организации и индивидуальные предприниматели, осуществляющие производство и (или) первичную и (или) последующую (промышленную) переработку сельскохозяйственной продукции (в том числе на арендованных осно</w:t>
      </w:r>
      <w:r>
        <w:t xml:space="preserve">вных средствах) и ее реализацию согласно перечню продукции, утверждаемому Правительством Российской Федерации в соответствии с </w:t>
      </w:r>
      <w:hyperlink r:id="rId25" w:history="1">
        <w:r>
          <w:rPr>
            <w:rStyle w:val="a4"/>
          </w:rPr>
          <w:t>частью 1 статьи</w:t>
        </w:r>
      </w:hyperlink>
      <w:r>
        <w:t xml:space="preserve"> 7 и </w:t>
      </w:r>
      <w:hyperlink r:id="rId26" w:history="1">
        <w:r>
          <w:rPr>
            <w:rStyle w:val="a4"/>
          </w:rPr>
          <w:t>частью 2 статьи 11</w:t>
        </w:r>
      </w:hyperlink>
      <w:r>
        <w:t xml:space="preserve"> Федерального </w:t>
      </w:r>
      <w:r>
        <w:t>закона "О развитии сельского хозяйства" (Собрание законодательства Российской Федерации, 2007, N 1, ст. 27; 2009, N 14, ст. 1581; 2015, N 1, ст. 20; 2018, N 1, ст. 8; N 53, ст. 8417), прошедшие отбор и заключившие соглашение о повышении конкурентоспособнос</w:t>
      </w:r>
      <w:r>
        <w:t>ти; 3 - организации и индивидуальные предприниматели, реализующие инвестиционные проекты по производству и (или) первичной и (или) последующей (промышленной) переработке сельскохозяйственной продукции и ее реализации, направленные на развитие подотраслей р</w:t>
      </w:r>
      <w:r>
        <w:t>астениеводства и животноводства, переработки продукции растениеводства и животноводства в соответствии с перечнем направлений целевого использования льготных инвестиционных кредитов, утвержденным Министерством сельского хозяйства Российской Федерации, согл</w:t>
      </w:r>
      <w:r>
        <w:t xml:space="preserve">асно перечню продукции, утверждаемому Правительством Российской Федерации в соответствии с </w:t>
      </w:r>
      <w:hyperlink r:id="rId27" w:history="1">
        <w:r>
          <w:rPr>
            <w:rStyle w:val="a4"/>
          </w:rPr>
          <w:t>частью 1 статьи 3</w:t>
        </w:r>
      </w:hyperlink>
      <w:r>
        <w:t xml:space="preserve"> Федерального закона "О развитии сельского хозяйства" (Собрание законодательства Российской Федерации, 2007, N</w:t>
      </w:r>
      <w:r>
        <w:t xml:space="preserve"> 1, ст. 27; 2009, N 14, ст. 1581; 2015, N 1, ст. 20; 2018, N 1, ст. 8; N 53, ст. 8417), прошедшие отбор и заключившие соглашение о повышении конкурентоспособности, а также организации и индивидуальные предприниматели, реализующие инвестиционные проекты по </w:t>
      </w:r>
      <w:r>
        <w:t>первичной и (или) последующей (промышленной) переработке продукции и ее реализации, направленные на развитие подотраслей растениеводства и животноводства, переработки продукции растениеводства и животноводства в соответствии с перечнем направлений целевого</w:t>
      </w:r>
      <w:r>
        <w:t xml:space="preserve"> использования льготных инвестиционных кредитов, утвержденных Министерством сельского хозяйства Российской Федерации, согласно перечню продукции, утверждаемому Правительством Российской Федерации в соответствии с </w:t>
      </w:r>
      <w:hyperlink r:id="rId28" w:history="1">
        <w:r>
          <w:rPr>
            <w:rStyle w:val="a4"/>
          </w:rPr>
          <w:t>частью 1</w:t>
        </w:r>
        <w:r>
          <w:rPr>
            <w:rStyle w:val="a4"/>
          </w:rPr>
          <w:t xml:space="preserve"> статьи</w:t>
        </w:r>
      </w:hyperlink>
      <w:r>
        <w:t xml:space="preserve"> 7 и </w:t>
      </w:r>
      <w:hyperlink r:id="rId29" w:history="1">
        <w:r>
          <w:rPr>
            <w:rStyle w:val="a4"/>
          </w:rPr>
          <w:t>частью 2 статьи 11</w:t>
        </w:r>
      </w:hyperlink>
      <w:r>
        <w:t xml:space="preserve"> Федерального закона "О развитии сельского хозяйства" (Собрание законодательства Российской Федерации, 2007, N 1, ст. 27; 2009, N 14, ст. 1581; 2015, N 1, ст. 20; 2018, N 1, ст. 8; N 5</w:t>
      </w:r>
      <w:r>
        <w:t>3, ст. 8417), прошедшие отбор и заключившие соглашение о повышении конкурентоспособности. У организаций и индивидуальных предпринимателей, указанных в настоящем абзаце, по истечении 3 лет с даты заключения договора о предоставлении льготного инвестиционног</w:t>
      </w:r>
      <w:r>
        <w:t>о кредита, но не позднее даты окончания срока такого кредита, доля дохода от реализации указанной продукции в общем доходе от реализации товаров (работ, услуг) составит не менее 70 процентов за календарный год; 4 - организации и индивидуальные предпринимат</w:t>
      </w:r>
      <w:r>
        <w:t>ели, осуществляющие производство и (или) переработку и (или) реализацию сельскохозяйственной продукции.</w:t>
      </w:r>
    </w:p>
    <w:p w:rsidR="00000000" w:rsidRDefault="00C44669">
      <w:bookmarkStart w:id="61" w:name="sub_2223"/>
      <w:bookmarkEnd w:id="60"/>
      <w:r>
        <w:t>*** Допускается для кредитов со сроком кредитования до 1 года, реализуемых в рамках инвестиционного проекта.</w:t>
      </w:r>
    </w:p>
    <w:p w:rsidR="00000000" w:rsidRDefault="00C44669">
      <w:bookmarkStart w:id="62" w:name="sub_2224"/>
      <w:bookmarkEnd w:id="61"/>
      <w:r>
        <w:t xml:space="preserve">**** СПК - </w:t>
      </w:r>
      <w:r>
        <w:t>соглашение о повышении конкурентоспособности.</w:t>
      </w:r>
    </w:p>
    <w:p w:rsidR="00000000" w:rsidRDefault="00C44669">
      <w:bookmarkStart w:id="63" w:name="sub_2225"/>
      <w:bookmarkEnd w:id="62"/>
      <w:r>
        <w:t>***** 10 - "нет" для льготных краткосрочных кредитов, планируемых к заключению; 11 - "да" для краткосрочных кредитов, претендующих на установление льготной ставки; 20 - "нет" для льготных инвест</w:t>
      </w:r>
      <w:r>
        <w:t xml:space="preserve">иционных кредитов, планируемых к заключению; 21 </w:t>
      </w:r>
      <w:r>
        <w:lastRenderedPageBreak/>
        <w:t>- "да" для льготных инвестиционных кредитов, претендующих на рефинансирование.</w:t>
      </w:r>
    </w:p>
    <w:bookmarkEnd w:id="63"/>
    <w:p w:rsidR="00000000" w:rsidRDefault="00C44669">
      <w:r>
        <w:t>****** Заполняется в случае направления заявок на рефинансирование ранее заключенного льготного инвестиционного кредита.</w:t>
      </w:r>
    </w:p>
    <w:p w:rsidR="00000000" w:rsidRDefault="00C44669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C44669"/>
    <w:p w:rsidR="00000000" w:rsidRDefault="00C44669">
      <w:pPr>
        <w:ind w:firstLine="698"/>
        <w:jc w:val="right"/>
      </w:pPr>
      <w:bookmarkStart w:id="64" w:name="sub_2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2000" w:history="1">
        <w:r>
          <w:rPr>
            <w:rStyle w:val="a4"/>
          </w:rPr>
          <w:t>Реестру</w:t>
        </w:r>
      </w:hyperlink>
      <w:r>
        <w:rPr>
          <w:rStyle w:val="a3"/>
        </w:rPr>
        <w:t xml:space="preserve"> потенциальных заемщиков</w:t>
      </w:r>
      <w:r>
        <w:rPr>
          <w:rStyle w:val="a3"/>
        </w:rPr>
        <w:br/>
        <w:t>претендующих на получение льготного</w:t>
      </w:r>
      <w:r>
        <w:rPr>
          <w:rStyle w:val="a3"/>
        </w:rPr>
        <w:br/>
        <w:t>краткосрочного кредита и (или)</w:t>
      </w:r>
      <w:r>
        <w:rPr>
          <w:rStyle w:val="a3"/>
        </w:rPr>
        <w:br/>
        <w:t>льготного инвестиционного кредита,</w:t>
      </w:r>
      <w:r>
        <w:rPr>
          <w:rStyle w:val="a3"/>
        </w:rPr>
        <w:br/>
        <w:t>по состоянию на _________ 20__г.</w:t>
      </w:r>
    </w:p>
    <w:bookmarkEnd w:id="64"/>
    <w:p w:rsidR="00000000" w:rsidRDefault="00C44669"/>
    <w:p w:rsidR="00000000" w:rsidRDefault="00C44669">
      <w:r>
        <w:t>Заполняется: уполномоченным банком</w:t>
      </w:r>
    </w:p>
    <w:p w:rsidR="00000000" w:rsidRDefault="00C44669">
      <w:r>
        <w:t>Представляется: в Министерство сельского хозяйства Российской Федерации</w:t>
      </w:r>
    </w:p>
    <w:p w:rsidR="00000000" w:rsidRDefault="00C44669">
      <w:r>
        <w:t>Периодичность: по мере необходимости</w:t>
      </w:r>
    </w:p>
    <w:p w:rsidR="00000000" w:rsidRDefault="00C44669">
      <w:r>
        <w:t>Максимальное количество потенциальных заемщиков: 20</w:t>
      </w:r>
    </w:p>
    <w:p w:rsidR="00000000" w:rsidRDefault="00C44669"/>
    <w:p w:rsidR="00000000" w:rsidRDefault="00C44669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C44669">
      <w:pPr>
        <w:pStyle w:val="1"/>
      </w:pPr>
      <w:r>
        <w:lastRenderedPageBreak/>
        <w:t>График предоставления кредитных ресу</w:t>
      </w:r>
      <w:r>
        <w:t>рсов по льготным инвестиционным кредитам</w:t>
      </w:r>
    </w:p>
    <w:p w:rsidR="00000000" w:rsidRDefault="00C44669"/>
    <w:p w:rsidR="00000000" w:rsidRDefault="00C44669">
      <w:r>
        <w:t>Наименование банка:</w:t>
      </w:r>
    </w:p>
    <w:p w:rsidR="00000000" w:rsidRDefault="00C44669">
      <w:hyperlink r:id="rId30" w:history="1">
        <w:r>
          <w:rPr>
            <w:rStyle w:val="a4"/>
          </w:rPr>
          <w:t>БИК</w:t>
        </w:r>
      </w:hyperlink>
      <w:r>
        <w:t xml:space="preserve"> банка:</w:t>
      </w:r>
    </w:p>
    <w:p w:rsidR="00000000" w:rsidRDefault="00C44669">
      <w:r>
        <w:t>ИНН банка:</w:t>
      </w:r>
    </w:p>
    <w:p w:rsidR="00000000" w:rsidRDefault="00C4466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680"/>
        <w:gridCol w:w="1820"/>
        <w:gridCol w:w="1400"/>
        <w:gridCol w:w="1400"/>
        <w:gridCol w:w="1120"/>
        <w:gridCol w:w="1120"/>
        <w:gridCol w:w="1120"/>
        <w:gridCol w:w="1120"/>
        <w:gridCol w:w="1820"/>
        <w:gridCol w:w="1120"/>
        <w:gridCol w:w="1120"/>
        <w:gridCol w:w="1120"/>
        <w:gridCol w:w="1120"/>
        <w:gridCol w:w="1680"/>
        <w:gridCol w:w="1120"/>
        <w:gridCol w:w="1120"/>
        <w:gridCol w:w="1120"/>
        <w:gridCol w:w="1120"/>
        <w:gridCol w:w="1680"/>
        <w:gridCol w:w="1120"/>
        <w:gridCol w:w="1120"/>
        <w:gridCol w:w="1120"/>
        <w:gridCol w:w="1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N</w:t>
            </w:r>
          </w:p>
          <w:p w:rsidR="00000000" w:rsidRDefault="00C44669">
            <w:pPr>
              <w:pStyle w:val="a7"/>
              <w:jc w:val="center"/>
            </w:pPr>
            <w:r>
              <w:t>п/п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Идентификационный номер заявки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Количество месяцев, субсидируемых в текущем финансовом году</w:t>
            </w:r>
          </w:p>
        </w:tc>
        <w:tc>
          <w:tcPr>
            <w:tcW w:w="261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Планируемое предоставление кредитных ресурсов по льготным инвестиционным кредитам, по периодам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Всего субсидий на весь срок кредита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Всего субсидий в текущем году</w:t>
            </w:r>
            <w:hyperlink w:anchor="sub_2227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Остаток ссудной задолженности на 01.04</w:t>
            </w:r>
            <w:hyperlink w:anchor="sub_2226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Остаток ссудной задолженности на 01.07</w:t>
            </w:r>
            <w:hyperlink w:anchor="sub_2226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Остаток ссудной задолженности на 01.10</w:t>
            </w:r>
            <w:hyperlink w:anchor="sub_2226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Остаток ссудной задолженности на 01.12</w:t>
            </w:r>
            <w:hyperlink w:anchor="sub_2226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Всего субсидий в 20 __ году</w:t>
            </w:r>
            <w:hyperlink w:anchor="sub_2227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Остаток ссудной задолженности на 01.04*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Остаток ссудной задолженности на 01.07*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Остаток ссудной задолженности на 01.10*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Остаток ссудной задолженности на 01.12*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Всего субсидий в 20 ___ году**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Остаток ссудной задолженности на 01.04*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Остаток ссудной задолженности на 01.07*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Остаток ссудной задолженности на 01.10*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Остаток ссудной задолженности на 01.12*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Всего субсидий в 20 ___ году**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Остаток ссудной задолженности на 01.04*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Остаток ссудной задолженности на 01.07*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Остаток ссудной задолженн</w:t>
            </w:r>
            <w:r>
              <w:t>ости на 01.10*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Остаток ссудной задолженности на 01.12*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Ед.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рублей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рублей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рублей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рублей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Итого: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...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</w:pPr>
          </w:p>
        </w:tc>
      </w:tr>
    </w:tbl>
    <w:p w:rsidR="00000000" w:rsidRDefault="00C44669"/>
    <w:p w:rsidR="00000000" w:rsidRDefault="00C44669">
      <w:pPr>
        <w:pStyle w:val="a8"/>
        <w:rPr>
          <w:sz w:val="22"/>
          <w:szCs w:val="22"/>
        </w:rPr>
      </w:pPr>
      <w:r>
        <w:rPr>
          <w:sz w:val="22"/>
          <w:szCs w:val="22"/>
        </w:rPr>
        <w:t>Руководитель уполномоченного банка                     _____________                Ф.И.О. (последнее - при наличии)</w:t>
      </w:r>
    </w:p>
    <w:p w:rsidR="00000000" w:rsidRDefault="00C44669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                      (подпись)              ────────────────────────────────────────</w:t>
      </w:r>
    </w:p>
    <w:p w:rsidR="00000000" w:rsidRDefault="00C44669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(расшифровка подписи)</w:t>
      </w:r>
    </w:p>
    <w:p w:rsidR="00000000" w:rsidRDefault="00C44669">
      <w:pPr>
        <w:pStyle w:val="a8"/>
        <w:rPr>
          <w:sz w:val="22"/>
          <w:szCs w:val="22"/>
        </w:rPr>
      </w:pPr>
      <w:r>
        <w:rPr>
          <w:sz w:val="22"/>
          <w:szCs w:val="22"/>
        </w:rPr>
        <w:t>МП (при наличии)</w:t>
      </w:r>
    </w:p>
    <w:p w:rsidR="00000000" w:rsidRDefault="00C44669">
      <w:pPr>
        <w:pStyle w:val="a8"/>
        <w:rPr>
          <w:sz w:val="22"/>
          <w:szCs w:val="22"/>
        </w:rPr>
      </w:pPr>
      <w:r>
        <w:rPr>
          <w:sz w:val="22"/>
          <w:szCs w:val="22"/>
        </w:rPr>
        <w:t>"___" ________</w:t>
      </w:r>
      <w:r>
        <w:rPr>
          <w:sz w:val="22"/>
          <w:szCs w:val="22"/>
        </w:rPr>
        <w:t>_ 20 ___г.</w:t>
      </w:r>
    </w:p>
    <w:p w:rsidR="00000000" w:rsidRDefault="00C44669"/>
    <w:p w:rsidR="00000000" w:rsidRDefault="00C44669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C44669">
      <w:bookmarkStart w:id="65" w:name="sub_2226"/>
      <w:r>
        <w:t>* Выборка в соответствующих столбцах отражается на конец периода и накопительным итогом.</w:t>
      </w:r>
    </w:p>
    <w:p w:rsidR="00000000" w:rsidRDefault="00C44669">
      <w:bookmarkStart w:id="66" w:name="sub_2227"/>
      <w:bookmarkEnd w:id="65"/>
      <w:r>
        <w:t>** За отчетные месяцы финансового года за исключением субсидии за декабрь отчетного финансового года</w:t>
      </w:r>
      <w:r>
        <w:t>.</w:t>
      </w:r>
    </w:p>
    <w:bookmarkEnd w:id="66"/>
    <w:p w:rsidR="00000000" w:rsidRDefault="00C44669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C44669"/>
    <w:p w:rsidR="00000000" w:rsidRDefault="00C44669">
      <w:pPr>
        <w:ind w:firstLine="0"/>
        <w:jc w:val="left"/>
        <w:sectPr w:rsidR="00000000">
          <w:pgSz w:w="12240" w:h="23811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C44669">
      <w:pPr>
        <w:ind w:firstLine="698"/>
        <w:jc w:val="right"/>
      </w:pPr>
      <w:bookmarkStart w:id="67" w:name="sub_3000"/>
      <w:r>
        <w:rPr>
          <w:rStyle w:val="a3"/>
        </w:rPr>
        <w:lastRenderedPageBreak/>
        <w:t>Приложение N 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Минсельхоза России</w:t>
      </w:r>
      <w:r>
        <w:rPr>
          <w:rStyle w:val="a3"/>
        </w:rPr>
        <w:br/>
        <w:t>от 16 июля 2019 г. N 411</w:t>
      </w:r>
    </w:p>
    <w:bookmarkEnd w:id="67"/>
    <w:p w:rsidR="00000000" w:rsidRDefault="00C44669"/>
    <w:p w:rsidR="00000000" w:rsidRDefault="00C44669">
      <w:pPr>
        <w:ind w:firstLine="698"/>
        <w:jc w:val="right"/>
      </w:pPr>
      <w:r>
        <w:t>ФОРМА</w:t>
      </w:r>
    </w:p>
    <w:p w:rsidR="00000000" w:rsidRDefault="00C44669"/>
    <w:p w:rsidR="00000000" w:rsidRDefault="00C44669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C44669">
      <w:r>
        <w:lastRenderedPageBreak/>
        <w:t>Заполняется: уполномоченным банком</w:t>
      </w:r>
    </w:p>
    <w:p w:rsidR="00000000" w:rsidRDefault="00C44669">
      <w:r>
        <w:t>Представляется: в Мини</w:t>
      </w:r>
      <w:r>
        <w:t>стерство сельского хозяйства Российской Федерации</w:t>
      </w:r>
    </w:p>
    <w:p w:rsidR="00000000" w:rsidRDefault="00C44669">
      <w:r>
        <w:t>Периодичность: ежегодно до 25 января</w:t>
      </w:r>
    </w:p>
    <w:p w:rsidR="00000000" w:rsidRDefault="00C44669"/>
    <w:p w:rsidR="00000000" w:rsidRDefault="00C44669">
      <w:pPr>
        <w:ind w:firstLine="698"/>
        <w:jc w:val="center"/>
      </w:pPr>
      <w:r>
        <w:rPr>
          <w:rStyle w:val="a3"/>
        </w:rPr>
        <w:t>Реестр заемщиков, получивших льготный краткосрочный кредит и (или) льготный инвестиционный кредит,</w:t>
      </w:r>
      <w:r>
        <w:rPr>
          <w:rStyle w:val="a3"/>
        </w:rPr>
        <w:br/>
        <w:t>по состоянию на __________ 20 __ г.</w:t>
      </w:r>
      <w:r>
        <w:t xml:space="preserve"> (дата)</w:t>
      </w:r>
    </w:p>
    <w:p w:rsidR="00000000" w:rsidRDefault="00C44669"/>
    <w:p w:rsidR="00000000" w:rsidRDefault="00C44669">
      <w:r>
        <w:t>Наименование банка:</w:t>
      </w:r>
    </w:p>
    <w:p w:rsidR="00000000" w:rsidRDefault="00C44669">
      <w:hyperlink r:id="rId31" w:history="1">
        <w:r>
          <w:rPr>
            <w:rStyle w:val="a4"/>
          </w:rPr>
          <w:t>БИК</w:t>
        </w:r>
      </w:hyperlink>
      <w:r>
        <w:t xml:space="preserve"> банка:</w:t>
      </w:r>
    </w:p>
    <w:p w:rsidR="00000000" w:rsidRDefault="00C44669">
      <w:r>
        <w:t>ИНН банка:</w:t>
      </w:r>
    </w:p>
    <w:p w:rsidR="00000000" w:rsidRDefault="00C44669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1065"/>
        <w:gridCol w:w="1181"/>
        <w:gridCol w:w="1318"/>
        <w:gridCol w:w="1008"/>
        <w:gridCol w:w="1217"/>
        <w:gridCol w:w="967"/>
        <w:gridCol w:w="1523"/>
        <w:gridCol w:w="1402"/>
        <w:gridCol w:w="1191"/>
        <w:gridCol w:w="1337"/>
        <w:gridCol w:w="1204"/>
        <w:gridCol w:w="1197"/>
        <w:gridCol w:w="1074"/>
        <w:gridCol w:w="1468"/>
        <w:gridCol w:w="1323"/>
        <w:gridCol w:w="1343"/>
        <w:gridCol w:w="1140"/>
        <w:gridCol w:w="1191"/>
        <w:gridCol w:w="1197"/>
        <w:gridCol w:w="1139"/>
        <w:gridCol w:w="1073"/>
        <w:gridCol w:w="1081"/>
        <w:gridCol w:w="1080"/>
        <w:gridCol w:w="1074"/>
        <w:gridCol w:w="1074"/>
        <w:gridCol w:w="236"/>
        <w:gridCol w:w="236"/>
        <w:gridCol w:w="236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432" w:type="dxa"/>
        </w:trPr>
        <w:tc>
          <w:tcPr>
            <w:tcW w:w="9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lastRenderedPageBreak/>
              <w:t>N п/п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Уникальный номер заявки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Идентификационный номер заявки в банке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Реквизиты письма Минсельхоза России о включении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 xml:space="preserve">Наименование юридического лица или Ф.И.О. индивидуального предпринимателя </w:t>
            </w:r>
            <w:hyperlink w:anchor="sub_333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ИНН заемщика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Статус заемщика</w:t>
            </w:r>
            <w:hyperlink w:anchor="sub_333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Наименование субъекта Российской Федерации, в котором реализуется проект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ОКТМО субъекта Российской Федерации, в котором реализуется проект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Дата заявления кредитного договора (соглашения)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Код направления использования кредита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Дополнительный код (цель кредита)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Сумма кредита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Идентификационный номер оборотного кредита/инвестиционно</w:t>
            </w:r>
            <w:r>
              <w:t>го проекта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Наименование инвестиционного проекта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Стоимость инвестиционного проекта***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Номер СПК****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Срок кредитования (до 1 года, от 2 до 5 лет, от 2 до 8 лет, от 2 до 15 лет)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Размер процентной ставки по кредитному договору (соглашению)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Наличие заключенного</w:t>
            </w:r>
            <w:r>
              <w:t xml:space="preserve"> кредитного договора (соглашения) *****</w:t>
            </w:r>
          </w:p>
        </w:tc>
        <w:tc>
          <w:tcPr>
            <w:tcW w:w="5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Размер причитающихся субсидий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Информация о рефинансируемом кредите******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Дата одобрения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Номер письма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на весь срок кредита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 текущем году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 годах, следующих за отчетным</w:t>
            </w:r>
          </w:p>
        </w:tc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Упол</w:t>
            </w:r>
            <w:r>
              <w:lastRenderedPageBreak/>
              <w:t>номоченный банк</w:t>
            </w:r>
          </w:p>
        </w:tc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lastRenderedPageBreak/>
              <w:t>Дата</w:t>
            </w:r>
            <w:r>
              <w:lastRenderedPageBreak/>
              <w:t xml:space="preserve"> заключенного льготного инвестиционного кредит</w:t>
            </w:r>
            <w:r>
              <w:lastRenderedPageBreak/>
              <w:t>а</w:t>
            </w:r>
          </w:p>
        </w:tc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lastRenderedPageBreak/>
              <w:t>Номе</w:t>
            </w:r>
            <w:r>
              <w:lastRenderedPageBreak/>
              <w:t>р заключенного льготного кредитного договора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 ____ г.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 ____ г.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 ____ г.</w:t>
            </w: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дд.мм.гггг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N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дд.мм.гггг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рублей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рублей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процент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рублей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рублей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рублей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рублей</w:t>
            </w: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lastRenderedPageBreak/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ГАРАНТ:</w:t>
            </w:r>
          </w:p>
          <w:p w:rsidR="00000000" w:rsidRDefault="00C44669">
            <w:pPr>
              <w:pStyle w:val="a6"/>
              <w:jc w:val="center"/>
            </w:pPr>
            <w:hyperlink r:id="rId32" w:history="1">
              <w:r>
                <w:rPr>
                  <w:rStyle w:val="a4"/>
                </w:rPr>
                <w:t>#</w:t>
              </w:r>
            </w:hyperlink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26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27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Итого: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</w:pPr>
          </w:p>
        </w:tc>
      </w:tr>
    </w:tbl>
    <w:p w:rsidR="00000000" w:rsidRDefault="00C44669">
      <w:pPr>
        <w:ind w:firstLine="0"/>
        <w:jc w:val="left"/>
        <w:sectPr w:rsidR="00000000">
          <w:pgSz w:w="12240" w:h="15840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C44669"/>
    <w:p w:rsidR="00000000" w:rsidRDefault="00C44669">
      <w:pPr>
        <w:pStyle w:val="a8"/>
        <w:rPr>
          <w:sz w:val="22"/>
          <w:szCs w:val="22"/>
        </w:rPr>
      </w:pPr>
      <w:r>
        <w:rPr>
          <w:sz w:val="22"/>
          <w:szCs w:val="22"/>
        </w:rPr>
        <w:t>Руководитель упо</w:t>
      </w:r>
      <w:r>
        <w:rPr>
          <w:sz w:val="22"/>
          <w:szCs w:val="22"/>
        </w:rPr>
        <w:t>лномоченного банка           _____________                Ф.И.О. (последнее - при наличии)</w:t>
      </w:r>
    </w:p>
    <w:p w:rsidR="00000000" w:rsidRDefault="00C44669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(подпись)             ────────────────────────────────────────</w:t>
      </w:r>
    </w:p>
    <w:p w:rsidR="00000000" w:rsidRDefault="00C44669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 xml:space="preserve">                        (расшифровка подписи)</w:t>
      </w:r>
    </w:p>
    <w:p w:rsidR="00000000" w:rsidRDefault="00C44669">
      <w:pPr>
        <w:pStyle w:val="a8"/>
        <w:rPr>
          <w:sz w:val="22"/>
          <w:szCs w:val="22"/>
        </w:rPr>
      </w:pPr>
      <w:r>
        <w:rPr>
          <w:sz w:val="22"/>
          <w:szCs w:val="22"/>
        </w:rPr>
        <w:t>МП (при наличии)</w:t>
      </w:r>
    </w:p>
    <w:p w:rsidR="00000000" w:rsidRDefault="00C44669">
      <w:pPr>
        <w:pStyle w:val="a8"/>
        <w:rPr>
          <w:sz w:val="22"/>
          <w:szCs w:val="22"/>
        </w:rPr>
      </w:pPr>
      <w:r>
        <w:rPr>
          <w:sz w:val="22"/>
          <w:szCs w:val="22"/>
        </w:rPr>
        <w:t>"___" _________ 20 ___г.</w:t>
      </w:r>
    </w:p>
    <w:p w:rsidR="00000000" w:rsidRDefault="00C44669"/>
    <w:p w:rsidR="00000000" w:rsidRDefault="00C44669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C44669">
      <w:bookmarkStart w:id="68" w:name="sub_3331"/>
      <w:r>
        <w:t>* Указывается полное наименование заемщика.</w:t>
      </w:r>
    </w:p>
    <w:p w:rsidR="00000000" w:rsidRDefault="00C44669">
      <w:bookmarkStart w:id="69" w:name="sub_3332"/>
      <w:bookmarkEnd w:id="68"/>
      <w:r>
        <w:t>** 1 - сельскохозяйственный товаропроизводитель; 2 - организации и индивидуальные предприниматели, осуществляющие производство и (или) первичную и (или) последующую (промышленную) переработку сельскохозяйственной продукции (в том числе на арендованных осно</w:t>
      </w:r>
      <w:r>
        <w:t xml:space="preserve">вных средствах) и ее реализацию согласно перечню продукции, утверждаемому Правительством Российской Федерации в соответствии с </w:t>
      </w:r>
      <w:hyperlink r:id="rId33" w:history="1">
        <w:r>
          <w:rPr>
            <w:rStyle w:val="a4"/>
          </w:rPr>
          <w:t>частью 1 статьи 7</w:t>
        </w:r>
      </w:hyperlink>
      <w:r>
        <w:t xml:space="preserve"> и </w:t>
      </w:r>
      <w:hyperlink r:id="rId34" w:history="1">
        <w:r>
          <w:rPr>
            <w:rStyle w:val="a4"/>
          </w:rPr>
          <w:t>частью 2 статьи 11</w:t>
        </w:r>
      </w:hyperlink>
      <w:r>
        <w:t xml:space="preserve"> Федерального </w:t>
      </w:r>
      <w:r>
        <w:t>закона "О развитии сельского хозяйства" (Собрание законодательства Российской Федерации, 2007, N 1, ст. 27; 2009, N 14, ст. 1581; 2015, N 1, ст. 20; 2018, N 1, ст. 8; N 53, ст. 8417), прошедшие отбор и заключившие соглашение о повышении конкурентоспособнос</w:t>
      </w:r>
      <w:r>
        <w:t>ти; 3 - организации и индивидуальные предприниматели, реализующие инвестиционные проекты по производству и (или) первичной и (или) последующей (промышленной) переработке сельскохозяйственной продукции и ее реализации, направленные на развитие подотраслей р</w:t>
      </w:r>
      <w:r>
        <w:t>астениеводства и животноводства, переработки продукции растениеводства и животноводства в соответствии с перечнем направлений целевого использования льготных инвестиционных кредитов, утвержденным Министерством сельского хозяйства Российской Федерации, согл</w:t>
      </w:r>
      <w:r>
        <w:t xml:space="preserve">асно перечню продукции, утверждаемому Правительством Российской Федерации в соответствии с </w:t>
      </w:r>
      <w:hyperlink r:id="rId35" w:history="1">
        <w:r>
          <w:rPr>
            <w:rStyle w:val="a4"/>
          </w:rPr>
          <w:t>частью 1 статьи 3</w:t>
        </w:r>
      </w:hyperlink>
      <w:r>
        <w:t xml:space="preserve"> Федерального закона "О развитии сельского хозяйства" (Собрание законодательства Российской Федерации, 2007, N</w:t>
      </w:r>
      <w:r>
        <w:t xml:space="preserve"> 1, ст. 27; 2009, N 14, ст. 1581; 2015, N 1, ст. 20; 2018, N 1, ст. 8; N 53, ст. 8417), прошедшие отбор и заключившие соглашение о повышении конкурентоспособности, а также организации и индивидуальные предприниматели, реализующие инвестиционные проекты по </w:t>
      </w:r>
      <w:r>
        <w:t>первичной и (или) последующей (промышленной) переработке продукции и ее реализации, направленные на развитие подотраслей растениеводства и животноводства, переработки продукции растениеводства и животноводства в соответствии с перечнем направлений целевого</w:t>
      </w:r>
      <w:r>
        <w:t xml:space="preserve"> использования льготных инвестиционных кредитов, утвержденных Министерством сельского хозяйства Российской Федерации, согласно перечню продукции, утверждаемому Правительством Российской Федерации в соответствии с </w:t>
      </w:r>
      <w:hyperlink r:id="rId36" w:history="1">
        <w:r>
          <w:rPr>
            <w:rStyle w:val="a4"/>
          </w:rPr>
          <w:t>частью 1</w:t>
        </w:r>
        <w:r>
          <w:rPr>
            <w:rStyle w:val="a4"/>
          </w:rPr>
          <w:t xml:space="preserve"> статьи 7 </w:t>
        </w:r>
      </w:hyperlink>
      <w:r>
        <w:t xml:space="preserve">и </w:t>
      </w:r>
      <w:hyperlink r:id="rId37" w:history="1">
        <w:r>
          <w:rPr>
            <w:rStyle w:val="a4"/>
          </w:rPr>
          <w:t>частью 2 статьи 11</w:t>
        </w:r>
      </w:hyperlink>
      <w:r>
        <w:t xml:space="preserve"> Федерального закона "О развитии сельского хозяйства" (Собрание законодательства Российской Федерации, 2007, N 1, ст. 27; 2009, N 14, ст. 1581; 2015, N 1, ст. 20; 2018, N 1, ст. 8; N 5</w:t>
      </w:r>
      <w:r>
        <w:t>3, ст. 8417), прошедшие отбор и заключившие соглашение о повышении конкурентоспособности. У организаций и индивидуальных предпринимателей, указанных в настоящем абзаце, по истечении 3 лет с даты заключения договора о предоставлении льготного инвестиционног</w:t>
      </w:r>
      <w:r>
        <w:t xml:space="preserve">о кредита, но не позднее даты окончания срока такого кредита, доля дохода от реализации указанной продукции в общем доходе от реализации товаров (работ, услуг) составит не менее 70 процентов за </w:t>
      </w:r>
      <w:r>
        <w:lastRenderedPageBreak/>
        <w:t>календарный год; 4 - организации и индивидуальные предпринимат</w:t>
      </w:r>
      <w:r>
        <w:t>ели, осуществляющие производство и (или) переработку и (или) реализацию сельскохозяйственной продукции.</w:t>
      </w:r>
    </w:p>
    <w:p w:rsidR="00000000" w:rsidRDefault="00C44669">
      <w:bookmarkStart w:id="70" w:name="sub_3333"/>
      <w:bookmarkEnd w:id="69"/>
      <w:r>
        <w:t>*** Допускается для кредитов со сроком кредитования до 1 года, реализуемых в рамках инвестиционного проекта.</w:t>
      </w:r>
    </w:p>
    <w:p w:rsidR="00000000" w:rsidRDefault="00C44669">
      <w:bookmarkStart w:id="71" w:name="sub_3334"/>
      <w:bookmarkEnd w:id="70"/>
      <w:r>
        <w:t xml:space="preserve">**** СПК - </w:t>
      </w:r>
      <w:r>
        <w:t>соглашение о повышении конкурентоспособности.</w:t>
      </w:r>
    </w:p>
    <w:p w:rsidR="00000000" w:rsidRDefault="00C44669">
      <w:bookmarkStart w:id="72" w:name="sub_3335"/>
      <w:bookmarkEnd w:id="71"/>
      <w:r>
        <w:t>*****10 - "нет" для льготных краткосрочных кредитов, планируемых к заключению; 11 - "да" для краткосрочных кредитов, претендующих на установление льготной ставки; 20 - "нет" для льготных инвести</w:t>
      </w:r>
      <w:r>
        <w:t>ционных кредитов, планируемых к заключению; 21 - "да" для льготных инвестиционных кредитов, претендующих на рефинансирование.</w:t>
      </w:r>
    </w:p>
    <w:p w:rsidR="00000000" w:rsidRDefault="00C44669">
      <w:bookmarkStart w:id="73" w:name="sub_3336"/>
      <w:bookmarkEnd w:id="72"/>
      <w:r>
        <w:t>****** Заполняется в случае направления заявок на рефинансирование ранее заключенного льготного инвестиционного кр</w:t>
      </w:r>
      <w:r>
        <w:t>едита.</w:t>
      </w:r>
    </w:p>
    <w:bookmarkEnd w:id="73"/>
    <w:p w:rsidR="00000000" w:rsidRDefault="00C44669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C44669"/>
    <w:p w:rsidR="00000000" w:rsidRDefault="00C44669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C44669">
      <w:pPr>
        <w:ind w:firstLine="698"/>
        <w:jc w:val="right"/>
      </w:pPr>
      <w:bookmarkStart w:id="74" w:name="sub_4000"/>
      <w:r>
        <w:rPr>
          <w:rStyle w:val="a3"/>
        </w:rPr>
        <w:lastRenderedPageBreak/>
        <w:t>Приложение N 4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Минсельхоза России</w:t>
      </w:r>
      <w:r>
        <w:rPr>
          <w:rStyle w:val="a3"/>
        </w:rPr>
        <w:br/>
        <w:t>от 16 июля 2019 г. N 411</w:t>
      </w:r>
    </w:p>
    <w:bookmarkEnd w:id="74"/>
    <w:p w:rsidR="00000000" w:rsidRDefault="00C44669"/>
    <w:p w:rsidR="00000000" w:rsidRDefault="00C44669">
      <w:pPr>
        <w:ind w:firstLine="698"/>
        <w:jc w:val="right"/>
      </w:pPr>
      <w:r>
        <w:t>ФОРМА</w:t>
      </w:r>
    </w:p>
    <w:p w:rsidR="00000000" w:rsidRDefault="00C44669"/>
    <w:p w:rsidR="00000000" w:rsidRDefault="00C44669">
      <w:r>
        <w:t>Заполняется: уполномоченным банком</w:t>
      </w:r>
    </w:p>
    <w:p w:rsidR="00000000" w:rsidRDefault="00C44669">
      <w:r>
        <w:t>Представляется: в Министерство сельс</w:t>
      </w:r>
      <w:r>
        <w:t>кого хозяйства Российской</w:t>
      </w:r>
    </w:p>
    <w:p w:rsidR="00000000" w:rsidRDefault="00C44669">
      <w:r>
        <w:t>Федерации</w:t>
      </w:r>
    </w:p>
    <w:p w:rsidR="00000000" w:rsidRDefault="00C44669">
      <w:r>
        <w:t>Периодичность: до 1 декабря текущего финансового года</w:t>
      </w:r>
    </w:p>
    <w:p w:rsidR="00000000" w:rsidRDefault="00C44669"/>
    <w:p w:rsidR="00000000" w:rsidRDefault="00C44669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7"/>
        <w:gridCol w:w="6897"/>
        <w:gridCol w:w="6062"/>
        <w:gridCol w:w="21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68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44669">
            <w:pPr>
              <w:pStyle w:val="a9"/>
            </w:pPr>
            <w:r>
              <w:rPr>
                <w:rStyle w:val="a3"/>
              </w:rPr>
              <w:t>Заявка на перечисление субсидий, планируемых к выдаче</w:t>
            </w:r>
          </w:p>
        </w:tc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44669">
            <w:pPr>
              <w:pStyle w:val="a9"/>
            </w:pPr>
            <w:r>
              <w:t>в очередном году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68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6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44669">
            <w:pPr>
              <w:pStyle w:val="a7"/>
              <w:jc w:val="center"/>
            </w:pPr>
            <w:r>
              <w:t>(наименование уполномоченного банка)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44669">
            <w:pPr>
              <w:pStyle w:val="a7"/>
            </w:pPr>
          </w:p>
        </w:tc>
      </w:tr>
    </w:tbl>
    <w:p w:rsidR="00000000" w:rsidRDefault="00C44669"/>
    <w:p w:rsidR="00000000" w:rsidRDefault="00C44669">
      <w:pPr>
        <w:ind w:firstLine="0"/>
        <w:jc w:val="left"/>
        <w:sectPr w:rsidR="00000000">
          <w:pgSz w:w="23811" w:h="16837" w:orient="landscape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958"/>
        <w:gridCol w:w="1267"/>
        <w:gridCol w:w="976"/>
        <w:gridCol w:w="982"/>
        <w:gridCol w:w="832"/>
        <w:gridCol w:w="1256"/>
        <w:gridCol w:w="1041"/>
        <w:gridCol w:w="903"/>
        <w:gridCol w:w="995"/>
        <w:gridCol w:w="1261"/>
        <w:gridCol w:w="1101"/>
        <w:gridCol w:w="1031"/>
        <w:gridCol w:w="1417"/>
        <w:gridCol w:w="903"/>
        <w:gridCol w:w="1126"/>
        <w:gridCol w:w="1400"/>
        <w:gridCol w:w="1400"/>
        <w:gridCol w:w="805"/>
        <w:gridCol w:w="805"/>
        <w:gridCol w:w="804"/>
        <w:gridCol w:w="807"/>
        <w:gridCol w:w="794"/>
        <w:gridCol w:w="808"/>
        <w:gridCol w:w="804"/>
        <w:gridCol w:w="806"/>
        <w:gridCol w:w="236"/>
        <w:gridCol w:w="236"/>
        <w:gridCol w:w="732"/>
        <w:gridCol w:w="899"/>
        <w:gridCol w:w="236"/>
        <w:gridCol w:w="236"/>
        <w:gridCol w:w="236"/>
        <w:gridCol w:w="236"/>
        <w:gridCol w:w="236"/>
        <w:gridCol w:w="236"/>
        <w:gridCol w:w="236"/>
        <w:gridCol w:w="18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  <w:gridCol w:w="128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25"/>
          <w:wAfter w:w="5519" w:type="dxa"/>
        </w:trPr>
        <w:tc>
          <w:tcPr>
            <w:tcW w:w="693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lastRenderedPageBreak/>
              <w:t>X</w:t>
            </w:r>
          </w:p>
        </w:tc>
        <w:tc>
          <w:tcPr>
            <w:tcW w:w="190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Выданные в текущем финансовом году льготные кредиты, в рублях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Планируемые к выдаче льготные кредиты в очеред</w:t>
            </w:r>
            <w:r>
              <w:lastRenderedPageBreak/>
              <w:t>ном финансовом году, в рублях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4"/>
          <w:wAfter w:w="5303" w:type="dxa"/>
        </w:trPr>
        <w:tc>
          <w:tcPr>
            <w:tcW w:w="6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lastRenderedPageBreak/>
              <w:t>N п/п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Уникальный номер заявки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Наименование юридического лица или Ф.И.О. индивидуального предпринимателя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ИНН заемщика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Номер кредитного договора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Номер СПК</w:t>
            </w:r>
            <w:hyperlink w:anchor="sub_444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Льготные краткосрочные кредиты</w:t>
            </w:r>
          </w:p>
        </w:tc>
        <w:tc>
          <w:tcPr>
            <w:tcW w:w="137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Льготные инвестиционные кредиты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Льготные краткоср</w:t>
            </w:r>
            <w:r>
              <w:lastRenderedPageBreak/>
              <w:t>очные кредиты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lastRenderedPageBreak/>
              <w:t>Льготные инвестиц</w:t>
            </w:r>
            <w:r>
              <w:lastRenderedPageBreak/>
              <w:t>ионные кредиты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</w:trPr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Фактически выданный объем кредитов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Объем причитающихся субсидий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Фактически выданный объем кредитов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Принадлежность к рефинансируемому кредиту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Объем причитающихся субсидий</w:t>
            </w:r>
          </w:p>
        </w:tc>
        <w:tc>
          <w:tcPr>
            <w:tcW w:w="6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Объем причитающихся субсидий в последующих финансовых годах</w:t>
            </w:r>
          </w:p>
        </w:tc>
        <w:tc>
          <w:tcPr>
            <w:tcW w:w="1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Плановый объем кредитов</w:t>
            </w:r>
          </w:p>
        </w:tc>
        <w:tc>
          <w:tcPr>
            <w:tcW w:w="36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Плановый объем причитающихся субсидий в очередном финансовом году</w:t>
            </w:r>
          </w:p>
        </w:tc>
        <w:tc>
          <w:tcPr>
            <w:tcW w:w="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Плановый объем причитающихся суб</w:t>
            </w:r>
            <w:r>
              <w:lastRenderedPageBreak/>
              <w:t>сидий в следующем финансовом году</w:t>
            </w:r>
          </w:p>
        </w:tc>
        <w:tc>
          <w:tcPr>
            <w:tcW w:w="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lastRenderedPageBreak/>
              <w:t>Плановый объем кредитов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Плановый объем причитающихся суб</w:t>
            </w:r>
            <w:r>
              <w:lastRenderedPageBreak/>
              <w:t>сидий в очередном финансовом году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lastRenderedPageBreak/>
              <w:t>Плановый объем причитающихся суб</w:t>
            </w:r>
            <w:r>
              <w:lastRenderedPageBreak/>
              <w:t>си</w:t>
            </w:r>
            <w:r>
              <w:t>дий в последующих финансовых годах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Декабрь текущего отчетного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январь, очередного финансового года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Февраль очередного финансового года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Всего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декабрь, текущего отчетного года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январь очередного финансового года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февраль очередного финансового года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г.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г.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г.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г.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г.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г.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г.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г.</w:t>
            </w:r>
          </w:p>
        </w:tc>
        <w:tc>
          <w:tcPr>
            <w:tcW w:w="11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Всего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январь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февраль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март</w:t>
            </w: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Всего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январь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февраль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март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г.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г.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г.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г.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г.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г.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г.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26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</w:t>
            </w:r>
            <w:r>
              <w:lastRenderedPageBreak/>
              <w:t>9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lastRenderedPageBreak/>
              <w:t>3</w:t>
            </w:r>
            <w:r>
              <w:lastRenderedPageBreak/>
              <w:t>0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lastRenderedPageBreak/>
              <w:t>3</w:t>
            </w:r>
            <w:r>
              <w:lastRenderedPageBreak/>
              <w:t>1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lastRenderedPageBreak/>
              <w:t>3</w:t>
            </w:r>
            <w:r>
              <w:lastRenderedPageBreak/>
              <w:t>2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lastRenderedPageBreak/>
              <w:t>3</w:t>
            </w:r>
            <w:r>
              <w:lastRenderedPageBreak/>
              <w:t>3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lastRenderedPageBreak/>
              <w:t>3</w:t>
            </w:r>
            <w:r>
              <w:lastRenderedPageBreak/>
              <w:t>4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lastRenderedPageBreak/>
              <w:t>3</w:t>
            </w:r>
            <w:r>
              <w:lastRenderedPageBreak/>
              <w:t>5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lastRenderedPageBreak/>
              <w:t>3</w:t>
            </w:r>
            <w:r>
              <w:lastRenderedPageBreak/>
              <w:t>6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lastRenderedPageBreak/>
              <w:t>3</w:t>
            </w:r>
            <w:r>
              <w:lastRenderedPageBreak/>
              <w:t>7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lastRenderedPageBreak/>
              <w:t>3</w:t>
            </w:r>
            <w:r>
              <w:lastRenderedPageBreak/>
              <w:t>8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lastRenderedPageBreak/>
              <w:t>3</w:t>
            </w:r>
            <w:r>
              <w:lastRenderedPageBreak/>
              <w:t>9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lastRenderedPageBreak/>
              <w:t>4</w:t>
            </w:r>
            <w:r>
              <w:lastRenderedPageBreak/>
              <w:t>0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lastRenderedPageBreak/>
              <w:t>4</w:t>
            </w:r>
            <w:r>
              <w:lastRenderedPageBreak/>
              <w:t>1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lastRenderedPageBreak/>
              <w:t>4</w:t>
            </w:r>
            <w:r>
              <w:lastRenderedPageBreak/>
              <w:t>2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lastRenderedPageBreak/>
              <w:t>4</w:t>
            </w:r>
            <w:r>
              <w:lastRenderedPageBreak/>
              <w:t>3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lastRenderedPageBreak/>
              <w:t>4</w:t>
            </w:r>
            <w:r>
              <w:lastRenderedPageBreak/>
              <w:t>4</w:t>
            </w: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lastRenderedPageBreak/>
              <w:t>4</w:t>
            </w:r>
            <w:r>
              <w:lastRenderedPageBreak/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</w:pPr>
          </w:p>
        </w:tc>
      </w:tr>
    </w:tbl>
    <w:p w:rsidR="00000000" w:rsidRDefault="00C44669"/>
    <w:p w:rsidR="00000000" w:rsidRDefault="00C44669">
      <w:pPr>
        <w:pStyle w:val="a8"/>
        <w:rPr>
          <w:sz w:val="22"/>
          <w:szCs w:val="22"/>
        </w:rPr>
      </w:pPr>
      <w:r>
        <w:rPr>
          <w:sz w:val="22"/>
          <w:szCs w:val="22"/>
        </w:rPr>
        <w:t>Руководитель уполномоченного банка                     _____________                Ф.И.О. (последнее - при на</w:t>
      </w:r>
      <w:r>
        <w:rPr>
          <w:sz w:val="22"/>
          <w:szCs w:val="22"/>
        </w:rPr>
        <w:t>личии)</w:t>
      </w:r>
    </w:p>
    <w:p w:rsidR="00000000" w:rsidRDefault="00C44669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(подпись)              ────────────────────────────────────────</w:t>
      </w:r>
    </w:p>
    <w:p w:rsidR="00000000" w:rsidRDefault="00C44669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(расшифровка подписи)</w:t>
      </w:r>
    </w:p>
    <w:p w:rsidR="00000000" w:rsidRDefault="00C44669">
      <w:pPr>
        <w:pStyle w:val="a8"/>
        <w:rPr>
          <w:sz w:val="22"/>
          <w:szCs w:val="22"/>
        </w:rPr>
      </w:pPr>
      <w:r>
        <w:rPr>
          <w:sz w:val="22"/>
          <w:szCs w:val="22"/>
        </w:rPr>
        <w:t>МП (при наличии)</w:t>
      </w:r>
    </w:p>
    <w:p w:rsidR="00000000" w:rsidRDefault="00C44669">
      <w:pPr>
        <w:pStyle w:val="a8"/>
        <w:rPr>
          <w:sz w:val="22"/>
          <w:szCs w:val="22"/>
        </w:rPr>
      </w:pPr>
      <w:r>
        <w:rPr>
          <w:sz w:val="22"/>
          <w:szCs w:val="22"/>
        </w:rPr>
        <w:t>"___" _________ 20 ___г.</w:t>
      </w:r>
    </w:p>
    <w:p w:rsidR="00000000" w:rsidRDefault="00C44669"/>
    <w:p w:rsidR="00000000" w:rsidRDefault="00C44669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C44669">
      <w:bookmarkStart w:id="75" w:name="sub_4441"/>
      <w:r>
        <w:t>* СПК - соглашение о повышении конкурентоспособности</w:t>
      </w:r>
    </w:p>
    <w:bookmarkEnd w:id="75"/>
    <w:p w:rsidR="00000000" w:rsidRDefault="00C44669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C44669"/>
    <w:p w:rsidR="00000000" w:rsidRDefault="00C44669">
      <w:pPr>
        <w:ind w:firstLine="0"/>
        <w:jc w:val="left"/>
        <w:sectPr w:rsidR="00000000">
          <w:pgSz w:w="12240" w:h="15840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C44669">
      <w:pPr>
        <w:ind w:firstLine="698"/>
        <w:jc w:val="right"/>
      </w:pPr>
      <w:bookmarkStart w:id="76" w:name="sub_5000"/>
      <w:r>
        <w:rPr>
          <w:rStyle w:val="a3"/>
        </w:rPr>
        <w:lastRenderedPageBreak/>
        <w:t>Приложение N 5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Минсельхоза России</w:t>
      </w:r>
      <w:r>
        <w:rPr>
          <w:rStyle w:val="a3"/>
        </w:rPr>
        <w:br/>
        <w:t>от 1</w:t>
      </w:r>
      <w:r>
        <w:rPr>
          <w:rStyle w:val="a3"/>
        </w:rPr>
        <w:t>6 июля 2019 г. N 411</w:t>
      </w:r>
    </w:p>
    <w:bookmarkEnd w:id="76"/>
    <w:p w:rsidR="00000000" w:rsidRDefault="00C44669"/>
    <w:p w:rsidR="00000000" w:rsidRDefault="00C44669">
      <w:pPr>
        <w:ind w:firstLine="698"/>
        <w:jc w:val="right"/>
      </w:pPr>
      <w:r>
        <w:t>ФОРМА</w:t>
      </w:r>
    </w:p>
    <w:p w:rsidR="00000000" w:rsidRDefault="00C44669"/>
    <w:p w:rsidR="00000000" w:rsidRDefault="00C44669">
      <w:r>
        <w:t>Заполняется: уполномоченным банком</w:t>
      </w:r>
    </w:p>
    <w:p w:rsidR="00000000" w:rsidRDefault="00C44669">
      <w:r>
        <w:t>Представляется: в Министерство сельского хозяйства Российской</w:t>
      </w:r>
    </w:p>
    <w:p w:rsidR="00000000" w:rsidRDefault="00C44669">
      <w:r>
        <w:t>Федерации</w:t>
      </w:r>
    </w:p>
    <w:p w:rsidR="00000000" w:rsidRDefault="00C44669">
      <w:r>
        <w:t>Периодичность: до 1 декабря текущего финансового года</w:t>
      </w:r>
    </w:p>
    <w:p w:rsidR="00000000" w:rsidRDefault="00C44669"/>
    <w:p w:rsidR="00000000" w:rsidRDefault="00C44669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40"/>
        <w:gridCol w:w="5740"/>
        <w:gridCol w:w="71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44669">
            <w:pPr>
              <w:pStyle w:val="a9"/>
            </w:pPr>
            <w:r>
              <w:rPr>
                <w:rStyle w:val="a3"/>
              </w:rPr>
              <w:t xml:space="preserve">Поквартальный расчет потребности в </w:t>
            </w:r>
            <w:r>
              <w:rPr>
                <w:rStyle w:val="a3"/>
              </w:rPr>
              <w:t>субсидиях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C4466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44669">
            <w:pPr>
              <w:pStyle w:val="a7"/>
              <w:jc w:val="center"/>
            </w:pPr>
            <w:r>
              <w:t>(наименование уполномоченного банка)</w:t>
            </w:r>
          </w:p>
        </w:tc>
      </w:tr>
    </w:tbl>
    <w:p w:rsidR="00000000" w:rsidRDefault="00C44669"/>
    <w:p w:rsidR="00000000" w:rsidRDefault="00C44669">
      <w:pPr>
        <w:ind w:firstLine="0"/>
        <w:jc w:val="left"/>
        <w:sectPr w:rsidR="00000000">
          <w:pgSz w:w="23811" w:h="16837" w:orient="landscape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704"/>
        <w:gridCol w:w="32"/>
        <w:gridCol w:w="672"/>
        <w:gridCol w:w="704"/>
        <w:gridCol w:w="64"/>
        <w:gridCol w:w="640"/>
        <w:gridCol w:w="351"/>
        <w:gridCol w:w="353"/>
        <w:gridCol w:w="638"/>
        <w:gridCol w:w="66"/>
        <w:gridCol w:w="704"/>
        <w:gridCol w:w="221"/>
        <w:gridCol w:w="483"/>
        <w:gridCol w:w="704"/>
        <w:gridCol w:w="253"/>
        <w:gridCol w:w="451"/>
        <w:gridCol w:w="704"/>
        <w:gridCol w:w="285"/>
        <w:gridCol w:w="419"/>
        <w:gridCol w:w="704"/>
        <w:gridCol w:w="317"/>
        <w:gridCol w:w="387"/>
        <w:gridCol w:w="704"/>
        <w:gridCol w:w="349"/>
        <w:gridCol w:w="355"/>
        <w:gridCol w:w="704"/>
        <w:gridCol w:w="704"/>
        <w:gridCol w:w="704"/>
        <w:gridCol w:w="704"/>
        <w:gridCol w:w="704"/>
        <w:gridCol w:w="704"/>
        <w:gridCol w:w="704"/>
        <w:gridCol w:w="704"/>
        <w:gridCol w:w="131"/>
        <w:gridCol w:w="573"/>
        <w:gridCol w:w="704"/>
        <w:gridCol w:w="704"/>
        <w:gridCol w:w="262"/>
        <w:gridCol w:w="442"/>
        <w:gridCol w:w="704"/>
        <w:gridCol w:w="704"/>
        <w:gridCol w:w="393"/>
        <w:gridCol w:w="311"/>
        <w:gridCol w:w="704"/>
        <w:gridCol w:w="704"/>
        <w:gridCol w:w="524"/>
        <w:gridCol w:w="180"/>
        <w:gridCol w:w="704"/>
        <w:gridCol w:w="704"/>
        <w:gridCol w:w="655"/>
        <w:gridCol w:w="49"/>
        <w:gridCol w:w="704"/>
        <w:gridCol w:w="704"/>
        <w:gridCol w:w="175"/>
        <w:gridCol w:w="529"/>
        <w:gridCol w:w="82"/>
        <w:gridCol w:w="236"/>
        <w:gridCol w:w="386"/>
        <w:gridCol w:w="704"/>
        <w:gridCol w:w="361"/>
        <w:gridCol w:w="279"/>
        <w:gridCol w:w="64"/>
        <w:gridCol w:w="64"/>
        <w:gridCol w:w="128"/>
        <w:gridCol w:w="128"/>
        <w:gridCol w:w="128"/>
        <w:gridCol w:w="128"/>
        <w:gridCol w:w="128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1"/>
          <w:wAfter w:w="7199" w:type="dxa"/>
        </w:trPr>
        <w:tc>
          <w:tcPr>
            <w:tcW w:w="6934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lastRenderedPageBreak/>
              <w:t>X</w:t>
            </w:r>
          </w:p>
        </w:tc>
        <w:tc>
          <w:tcPr>
            <w:tcW w:w="1733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Выданные в текущем финансовом году льготные кредиты, в рублях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Планируемые к выдаче льготные кредиты в очеред</w:t>
            </w:r>
            <w:r>
              <w:lastRenderedPageBreak/>
              <w:t>ном финансовом году, в рублях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lastRenderedPageBreak/>
              <w:t>N п/п</w:t>
            </w:r>
          </w:p>
        </w:tc>
        <w:tc>
          <w:tcPr>
            <w:tcW w:w="28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Уникальный номер заявки</w:t>
            </w:r>
          </w:p>
        </w:tc>
        <w:tc>
          <w:tcPr>
            <w:tcW w:w="28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Наименование юридического лица или Ф.И.О. индивидуального предпринимателя</w:t>
            </w:r>
          </w:p>
        </w:tc>
        <w:tc>
          <w:tcPr>
            <w:tcW w:w="28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ИНН заемщика</w:t>
            </w:r>
          </w:p>
        </w:tc>
        <w:tc>
          <w:tcPr>
            <w:tcW w:w="28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Номер кредитного договора</w:t>
            </w:r>
          </w:p>
        </w:tc>
        <w:tc>
          <w:tcPr>
            <w:tcW w:w="28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Номер СПК</w:t>
            </w:r>
            <w:hyperlink w:anchor="sub_555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8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Льготные краткосрочные кредиты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Льготные инвестиционные кредиты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Льготные краткосро</w:t>
            </w:r>
            <w:r>
              <w:lastRenderedPageBreak/>
              <w:t>чные кредиты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lastRenderedPageBreak/>
              <w:t>Льготные инвестици</w:t>
            </w:r>
            <w:r>
              <w:lastRenderedPageBreak/>
              <w:t>онные кредиты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1667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6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6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6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16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Фактически выданный объем кредитов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Объем причитающихся субсидий</w:t>
            </w:r>
          </w:p>
        </w:tc>
        <w:tc>
          <w:tcPr>
            <w:tcW w:w="16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Фактически выданный объем кредитов</w:t>
            </w:r>
          </w:p>
        </w:tc>
        <w:tc>
          <w:tcPr>
            <w:tcW w:w="16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Принадлежность к рефинансируемому кредиту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Объем причитающихся субсидий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Объем причитающихся субсидий в последующих финансовых годах</w:t>
            </w:r>
          </w:p>
        </w:tc>
        <w:tc>
          <w:tcPr>
            <w:tcW w:w="16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Плановый объем кредитов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Плановый объем причитающихся субсидий в очередном финансовом году</w:t>
            </w:r>
          </w:p>
        </w:tc>
        <w:tc>
          <w:tcPr>
            <w:tcW w:w="1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Плановый объем причитающихся субси</w:t>
            </w:r>
            <w:r>
              <w:lastRenderedPageBreak/>
              <w:t>дий в следующем финансовом году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lastRenderedPageBreak/>
              <w:t>Плановый объем кредитов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Плановый объем причитающихся субси</w:t>
            </w:r>
            <w:r>
              <w:lastRenderedPageBreak/>
              <w:t>дий в очередном финансовом году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lastRenderedPageBreak/>
              <w:t>Плановый объем причитающихся субси</w:t>
            </w:r>
            <w:r>
              <w:lastRenderedPageBreak/>
              <w:t>дий в последующих финансовых годах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 квартал</w:t>
            </w:r>
            <w:hyperlink w:anchor="sub_555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 квартал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3 квартал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4 квартал</w:t>
            </w:r>
            <w:hyperlink w:anchor="sub_5553" w:history="1">
              <w:r>
                <w:rPr>
                  <w:rStyle w:val="a4"/>
                </w:rPr>
                <w:t>***</w:t>
              </w:r>
            </w:hyperlink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Всего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 квартал**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 квартал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3 квартал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4 квартал</w:t>
            </w:r>
            <w:hyperlink w:anchor="sub_5553" w:history="1">
              <w:r>
                <w:rPr>
                  <w:rStyle w:val="a4"/>
                </w:rPr>
                <w:t>***</w:t>
              </w:r>
            </w:hyperlink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г.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г.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г.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г.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г.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г.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Всего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 квартал**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 квартал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3 квартал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4 квартал***</w:t>
            </w: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Всего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 квартал**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 квартал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3 квартал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4 квартал***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г.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г.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г.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г.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г.</w:t>
            </w:r>
          </w:p>
        </w:tc>
        <w:tc>
          <w:tcPr>
            <w:tcW w:w="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в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___</w:t>
            </w:r>
          </w:p>
          <w:p w:rsidR="00000000" w:rsidRDefault="00C44669">
            <w:pPr>
              <w:pStyle w:val="a7"/>
              <w:jc w:val="center"/>
            </w:pPr>
            <w:r>
              <w:t>г.</w:t>
            </w:r>
          </w:p>
          <w:p w:rsidR="00000000" w:rsidRDefault="00C4466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8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28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29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31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32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34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35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36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37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38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39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40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41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42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43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44</w:t>
            </w:r>
          </w:p>
        </w:tc>
        <w:tc>
          <w:tcPr>
            <w:tcW w:w="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  <w:jc w:val="center"/>
            </w:pPr>
            <w: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4669">
            <w:pPr>
              <w:pStyle w:val="a7"/>
            </w:pPr>
          </w:p>
        </w:tc>
        <w:tc>
          <w:tcPr>
            <w:tcW w:w="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44669">
            <w:pPr>
              <w:pStyle w:val="a7"/>
            </w:pPr>
          </w:p>
        </w:tc>
      </w:tr>
    </w:tbl>
    <w:p w:rsidR="00000000" w:rsidRDefault="00C44669"/>
    <w:p w:rsidR="00000000" w:rsidRDefault="00C44669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Руководитель уполномоченного банка                     _____________        </w:t>
      </w:r>
      <w:r>
        <w:rPr>
          <w:sz w:val="22"/>
          <w:szCs w:val="22"/>
        </w:rPr>
        <w:t xml:space="preserve">        Ф.И.О. (последнее - при наличии)</w:t>
      </w:r>
    </w:p>
    <w:p w:rsidR="00000000" w:rsidRDefault="00C44669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(подпись)              ────────────────────────────────────────</w:t>
      </w:r>
    </w:p>
    <w:p w:rsidR="00000000" w:rsidRDefault="00C44669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(рас</w:t>
      </w:r>
      <w:r>
        <w:rPr>
          <w:sz w:val="22"/>
          <w:szCs w:val="22"/>
        </w:rPr>
        <w:t>шифровка подписи)</w:t>
      </w:r>
    </w:p>
    <w:p w:rsidR="00000000" w:rsidRDefault="00C44669">
      <w:pPr>
        <w:pStyle w:val="a8"/>
        <w:rPr>
          <w:sz w:val="22"/>
          <w:szCs w:val="22"/>
        </w:rPr>
      </w:pPr>
      <w:r>
        <w:rPr>
          <w:sz w:val="22"/>
          <w:szCs w:val="22"/>
        </w:rPr>
        <w:t>МП (при наличии)</w:t>
      </w:r>
    </w:p>
    <w:p w:rsidR="00000000" w:rsidRDefault="00C44669">
      <w:pPr>
        <w:pStyle w:val="a8"/>
        <w:rPr>
          <w:sz w:val="22"/>
          <w:szCs w:val="22"/>
        </w:rPr>
      </w:pPr>
      <w:r>
        <w:rPr>
          <w:sz w:val="22"/>
          <w:szCs w:val="22"/>
        </w:rPr>
        <w:t>"___" _________ 20 ___г.</w:t>
      </w:r>
    </w:p>
    <w:p w:rsidR="00000000" w:rsidRDefault="00C44669"/>
    <w:p w:rsidR="00000000" w:rsidRDefault="00C44669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C44669">
      <w:bookmarkStart w:id="77" w:name="sub_5551"/>
      <w:r>
        <w:t>* СПК - соглашение о повышении конкурентоспособности;</w:t>
      </w:r>
    </w:p>
    <w:p w:rsidR="00000000" w:rsidRDefault="00C44669">
      <w:bookmarkStart w:id="78" w:name="sub_5552"/>
      <w:bookmarkEnd w:id="77"/>
      <w:r>
        <w:t>** СПК - в том числе декабрь предыдущего года;</w:t>
      </w:r>
    </w:p>
    <w:p w:rsidR="00000000" w:rsidRDefault="00C44669">
      <w:bookmarkStart w:id="79" w:name="sub_5553"/>
      <w:bookmarkEnd w:id="78"/>
      <w:r>
        <w:t>*** СПК - за исключение</w:t>
      </w:r>
      <w:r>
        <w:t>м декабря текущего года.</w:t>
      </w:r>
    </w:p>
    <w:bookmarkEnd w:id="79"/>
    <w:p w:rsidR="00000000" w:rsidRDefault="00C44669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C44669"/>
    <w:sectPr w:rsidR="00000000">
      <w:pgSz w:w="12240" w:h="15840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69"/>
    <w:rsid w:val="00C4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34382.1024" TargetMode="External"/><Relationship Id="rId13" Type="http://schemas.openxmlformats.org/officeDocument/2006/relationships/hyperlink" Target="garantF1://72134382.10203" TargetMode="External"/><Relationship Id="rId18" Type="http://schemas.openxmlformats.org/officeDocument/2006/relationships/hyperlink" Target="garantF1://12051309.701" TargetMode="External"/><Relationship Id="rId26" Type="http://schemas.openxmlformats.org/officeDocument/2006/relationships/hyperlink" Target="garantF1://12051309.1102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garantF1://72134382.1207" TargetMode="External"/><Relationship Id="rId34" Type="http://schemas.openxmlformats.org/officeDocument/2006/relationships/hyperlink" Target="garantF1://12051309.1102" TargetMode="External"/><Relationship Id="rId7" Type="http://schemas.openxmlformats.org/officeDocument/2006/relationships/hyperlink" Target="garantF1://72134382.1011" TargetMode="External"/><Relationship Id="rId12" Type="http://schemas.openxmlformats.org/officeDocument/2006/relationships/hyperlink" Target="garantF1://72134382.1001" TargetMode="External"/><Relationship Id="rId17" Type="http://schemas.openxmlformats.org/officeDocument/2006/relationships/hyperlink" Target="garantF1://72134382.1209" TargetMode="External"/><Relationship Id="rId25" Type="http://schemas.openxmlformats.org/officeDocument/2006/relationships/hyperlink" Target="garantF1://12051309.701" TargetMode="External"/><Relationship Id="rId33" Type="http://schemas.openxmlformats.org/officeDocument/2006/relationships/hyperlink" Target="garantF1://12051309.701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72134382.1035" TargetMode="External"/><Relationship Id="rId20" Type="http://schemas.openxmlformats.org/officeDocument/2006/relationships/hyperlink" Target="garantF1://72134382.1006" TargetMode="External"/><Relationship Id="rId29" Type="http://schemas.openxmlformats.org/officeDocument/2006/relationships/hyperlink" Target="garantF1://12051309.1102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2134382.1002" TargetMode="External"/><Relationship Id="rId11" Type="http://schemas.openxmlformats.org/officeDocument/2006/relationships/hyperlink" Target="garantF1://72134382.1011" TargetMode="External"/><Relationship Id="rId24" Type="http://schemas.openxmlformats.org/officeDocument/2006/relationships/hyperlink" Target="garantF1://455333.0" TargetMode="External"/><Relationship Id="rId32" Type="http://schemas.openxmlformats.org/officeDocument/2006/relationships/hyperlink" Target="garantF1://3000000.0" TargetMode="External"/><Relationship Id="rId37" Type="http://schemas.openxmlformats.org/officeDocument/2006/relationships/hyperlink" Target="garantF1://12051309.11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2134382.1007" TargetMode="External"/><Relationship Id="rId23" Type="http://schemas.openxmlformats.org/officeDocument/2006/relationships/hyperlink" Target="garantF1://72134382.10202" TargetMode="External"/><Relationship Id="rId28" Type="http://schemas.openxmlformats.org/officeDocument/2006/relationships/hyperlink" Target="garantF1://12051309.701" TargetMode="External"/><Relationship Id="rId36" Type="http://schemas.openxmlformats.org/officeDocument/2006/relationships/hyperlink" Target="garantF1://12051309.701" TargetMode="External"/><Relationship Id="rId10" Type="http://schemas.openxmlformats.org/officeDocument/2006/relationships/hyperlink" Target="garantF1://72134382.1113" TargetMode="External"/><Relationship Id="rId19" Type="http://schemas.openxmlformats.org/officeDocument/2006/relationships/hyperlink" Target="garantF1://12051309.1102" TargetMode="External"/><Relationship Id="rId31" Type="http://schemas.openxmlformats.org/officeDocument/2006/relationships/hyperlink" Target="garantF1://45533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2134382.0" TargetMode="External"/><Relationship Id="rId14" Type="http://schemas.openxmlformats.org/officeDocument/2006/relationships/hyperlink" Target="garantF1://72134382.1006" TargetMode="External"/><Relationship Id="rId22" Type="http://schemas.openxmlformats.org/officeDocument/2006/relationships/hyperlink" Target="garantF1://72134382.0" TargetMode="External"/><Relationship Id="rId27" Type="http://schemas.openxmlformats.org/officeDocument/2006/relationships/hyperlink" Target="garantF1://12051309.301" TargetMode="External"/><Relationship Id="rId30" Type="http://schemas.openxmlformats.org/officeDocument/2006/relationships/hyperlink" Target="garantF1://455333.0" TargetMode="External"/><Relationship Id="rId35" Type="http://schemas.openxmlformats.org/officeDocument/2006/relationships/hyperlink" Target="garantF1://12051309.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7256</Words>
  <Characters>41363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dcterms:created xsi:type="dcterms:W3CDTF">2019-11-13T09:33:00Z</dcterms:created>
  <dcterms:modified xsi:type="dcterms:W3CDTF">2019-11-13T09:33:00Z</dcterms:modified>
</cp:coreProperties>
</file>