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-1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ПРАВИТЕЛЬСТВО КАРАЧАЕВО-ЧЕРКЕССКОЙ РЕСПУБЛИКИ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 внесении изменений в постановление Правительства Карачаево-Черкесской Республики от 13 июля 2021 г. № 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Республики»»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приведения нормативного правового акта Правительства Карачаево-Черкесской Республики в соответствие с федеральным и республиканским законодательством, Правительство Карачаево-Черкесской Республики</w:t>
      </w:r>
    </w:p>
    <w:p>
      <w:pPr>
        <w:pStyle w:val="Normal"/>
        <w:spacing w:lineRule="auto" w:line="240" w:before="0" w:after="0"/>
        <w:ind w:left="0" w:right="-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</w:t>
      </w:r>
      <w:r>
        <w:rPr>
          <w:rFonts w:ascii="Times New Roman" w:hAnsi="Times New Roman"/>
          <w:sz w:val="28"/>
          <w:szCs w:val="28"/>
          <w:lang w:eastAsia="ru-RU"/>
        </w:rPr>
        <w:t>т 13 июля 2021 г. № 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Республики», следующие изменения: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1.6 Порядка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«Субсидии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в соответствии с Правилами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«Интернет» и единый портал государственных и муниципальных услуг, утвержденными постановлением Правительства Российской Федерации от 9 октября 2021 г. № 1722 (далее – Федеральная система прослеживаемости зерна),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переработку.».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hAnsi="Times New Roman"/>
          <w:sz w:val="28"/>
          <w:szCs w:val="28"/>
          <w:lang w:eastAsia="ru-RU"/>
        </w:rPr>
        <w:t>четвертый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пятый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2.7. Порядка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«сведения об объемах производства зерновых культур собственного производства, при этом в случае если производителем зерновых культур заявлен период для предоставления средств из бюджета субъекта Российской Федерации после 1 сентября 2022 года, указанные сведения со дня вступления в силу постановления Правительства Российской Федерации от _______ 2022 г. № ________«О внесении изменений в некоторые акты Правительства Российской Федерации» должны представляться из Федеральной системы прослеживаемости зерна;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факт реализации зерновых культур собственного производства за период, заявленный для предоставления средств (предусматриваются в случае предоставления средств на возмещение части затрат, связанных с производством и реализацией зерновых культур), при этом в случае если производителем зерновых культур заявлен период для предоставления средств из бюджета субъекта Российской Федерации после 1 сентября 2022 года указанные документы со дня вступления в силу постановления Правительства Российской Федерации от _______ 2022 г. № ________«О внесении изменений в некоторые акты Правительства Российской Федерации» должны быть оформлены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9 октября 2021 г. № 1721 (далее – Правила оформления товаросопроводительного документа).»;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2.25. Порядка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«2.25. Ставки субсидии, указанные в пункте 1.6. Порядка, утверждаются правовым актом Министерства в пределах средств, предусмотренных в республиканском бюджете Карачаево-Черкесской Республики на соответствующий финансовый год на вышеназванные цели нормативным правовым актом Министерства.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Добавить в раздел 2 пункт следующего содержания: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«С 1 января 2023 года в случае, если в отчетном финансовом году сельскохозяйственное страхование с государственной поддержкой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иной межбюджетный трансферт, не осуществлялось, при расчете размера ставок, указанных в абзаце первом пункта 3 настоящих Правил, применяется коэффициент 0,7.»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-1" w:hanging="0"/>
        <w:jc w:val="both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</w:r>
    </w:p>
    <w:p>
      <w:pPr>
        <w:pStyle w:val="Normal"/>
        <w:spacing w:lineRule="auto" w:line="240" w:before="0" w:after="0"/>
        <w:ind w:left="0" w:right="-1" w:hanging="0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</w:t>
        <w:tab/>
        <w:tab/>
        <w:tab/>
        <w:t xml:space="preserve">                            М.О. Аргунов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согласован: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Администрации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Главы и Правительства КЧР </w:t>
        <w:tab/>
        <w:tab/>
        <w:tab/>
        <w:t xml:space="preserve">                                             М.Н. Озов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</w:t>
        <w:tab/>
        <w:tab/>
        <w:tab/>
        <w:t xml:space="preserve">  </w:t>
        <w:tab/>
        <w:t xml:space="preserve">         Х.У. Чеккуев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М.Х. Суюнчев 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Руководителя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Республики,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обеспечения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</w:t>
        <w:tab/>
        <w:t xml:space="preserve">                                     Ф.Я. Астежева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Министр экономического развития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 xml:space="preserve">Накохов </w:t>
        </w:r>
      </w:hyperlink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before="0" w:after="0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Министр финансов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before="0" w:after="0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Карачаево-Черкесской Республики</w:t>
        <w:tab/>
        <w:tab/>
        <w:tab/>
        <w:tab/>
        <w:tab/>
        <w:t xml:space="preserve">       В.В. Камышан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Государственно-правового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Управления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Министр сельского хозяйства</w:t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А. А. Боташев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Droid Sans Devanagari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chr.ru/stat/nakohov_ah.ph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LibreOffice/7.0.6.2$Linux_X86_64 LibreOffice_project/00$Build-2</Application>
  <AppVersion>15.0000</AppVersion>
  <Pages>4</Pages>
  <Words>686</Words>
  <Characters>5468</Characters>
  <CharactersWithSpaces>6595</CharactersWithSpaces>
  <Paragraphs>49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2022-02-28T08:29:00Z</dcterms:created>
  <dc:creator>RePack by Diakov</dc:creator>
  <dc:description/>
  <dc:language>ru-RU</dc:language>
  <cp:lastModifiedBy/>
  <cp:lastPrinted>2022-03-03T08:10:00Z</cp:lastPrinted>
  <dcterms:modified xsi:type="dcterms:W3CDTF">2022-10-27T11:07:20Z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