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F7" w:rsidRDefault="004C7C59" w:rsidP="00AF45F7">
      <w:pPr>
        <w:widowControl/>
        <w:suppressAutoHyphens/>
        <w:autoSpaceDE/>
        <w:autoSpaceDN/>
        <w:adjustRightInd/>
        <w:spacing w:after="160" w:line="259" w:lineRule="auto"/>
        <w:ind w:left="7092" w:firstLine="696"/>
        <w:contextualSpacing/>
        <w:jc w:val="left"/>
        <w:textAlignment w:val="baseline"/>
        <w:rPr>
          <w:rFonts w:ascii="Times New Roman" w:hAnsi="Times New Roman" w:cs="Times New Roman"/>
          <w:color w:val="000000"/>
          <w:kern w:val="3"/>
          <w:lang w:eastAsia="en-US"/>
        </w:rPr>
      </w:pPr>
      <w:r>
        <w:rPr>
          <w:rFonts w:ascii="Times New Roman" w:hAnsi="Times New Roman" w:cs="Times New Roman"/>
          <w:noProof/>
          <w:color w:val="000000"/>
          <w:kern w:val="3"/>
        </w:rPr>
        <w:pict>
          <v:rect id="_x0000_s1026" style="position:absolute;left:0;text-align:left;margin-left:459.35pt;margin-top:-21.3pt;width:39.75pt;height:20.25pt;z-index:251658240" strokecolor="white [3212]"/>
        </w:pict>
      </w:r>
      <w:r w:rsidR="00AF75F9">
        <w:rPr>
          <w:rFonts w:ascii="Times New Roman" w:hAnsi="Times New Roman" w:cs="Times New Roman"/>
          <w:color w:val="000000"/>
          <w:kern w:val="3"/>
          <w:lang w:eastAsia="en-US"/>
        </w:rPr>
        <w:t xml:space="preserve">         </w:t>
      </w:r>
      <w:r w:rsidR="00AF45F7" w:rsidRPr="00B96152">
        <w:rPr>
          <w:rFonts w:ascii="Times New Roman" w:hAnsi="Times New Roman" w:cs="Times New Roman"/>
          <w:color w:val="000000"/>
          <w:kern w:val="3"/>
          <w:lang w:eastAsia="en-US"/>
        </w:rPr>
        <w:t>ПРОЕКТ</w:t>
      </w:r>
    </w:p>
    <w:p w:rsidR="00AF75F9" w:rsidRPr="00655BAE" w:rsidRDefault="00AF75F9" w:rsidP="00655BAE">
      <w:pPr>
        <w:widowControl/>
        <w:suppressAutoHyphens/>
        <w:autoSpaceDE/>
        <w:autoSpaceDN/>
        <w:adjustRightInd/>
        <w:spacing w:after="160" w:line="259" w:lineRule="auto"/>
        <w:ind w:firstLine="0"/>
        <w:contextualSpacing/>
        <w:jc w:val="left"/>
        <w:textAlignment w:val="baseline"/>
        <w:rPr>
          <w:rFonts w:ascii="Calibri" w:eastAsia="SimSun" w:hAnsi="Calibri" w:cs="Calibri"/>
          <w:kern w:val="3"/>
          <w:sz w:val="2"/>
          <w:szCs w:val="2"/>
          <w:lang w:eastAsia="en-US"/>
        </w:rPr>
      </w:pPr>
    </w:p>
    <w:p w:rsidR="00AF45F7" w:rsidRPr="00AF75F9" w:rsidRDefault="00AF45F7" w:rsidP="00AF45F7">
      <w:pPr>
        <w:suppressAutoHyphens/>
        <w:jc w:val="center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>РОССИЙСКАЯ ФЕДЕРАЦИЯ</w:t>
      </w:r>
    </w:p>
    <w:p w:rsidR="00AF45F7" w:rsidRPr="00AF75F9" w:rsidRDefault="00AF45F7" w:rsidP="00AF45F7">
      <w:pPr>
        <w:suppressAutoHyphens/>
        <w:jc w:val="center"/>
        <w:textAlignment w:val="baseline"/>
        <w:rPr>
          <w:rFonts w:ascii="Calibri" w:eastAsia="SimSun" w:hAnsi="Calibri" w:cs="Calibri"/>
          <w:kern w:val="3"/>
          <w:sz w:val="28"/>
          <w:szCs w:val="28"/>
        </w:rPr>
      </w:pPr>
      <w:r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>ПРАВИТЕЛЬСТВО КАРАЧАЕВО-ЧЕРКЕССКОЙ РЕСПУБЛИКИ</w:t>
      </w:r>
    </w:p>
    <w:p w:rsidR="00B20DE8" w:rsidRPr="00AF75F9" w:rsidRDefault="00AF45F7" w:rsidP="00DC798A">
      <w:pPr>
        <w:suppressAutoHyphens/>
        <w:jc w:val="center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>ПОСТАНОВЛЕНИЕ</w:t>
      </w:r>
    </w:p>
    <w:p w:rsidR="00B20DE8" w:rsidRPr="00AF75F9" w:rsidRDefault="00AF45F7" w:rsidP="00047150">
      <w:pPr>
        <w:suppressAutoHyphens/>
        <w:ind w:firstLine="0"/>
        <w:textAlignment w:val="baseline"/>
        <w:rPr>
          <w:rFonts w:ascii="Calibri" w:eastAsia="SimSun" w:hAnsi="Calibri" w:cs="Calibri"/>
          <w:kern w:val="3"/>
          <w:sz w:val="28"/>
          <w:szCs w:val="28"/>
        </w:rPr>
      </w:pPr>
      <w:r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>________ 202</w:t>
      </w:r>
      <w:r w:rsidR="00841ED8"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>5</w:t>
      </w:r>
      <w:r w:rsidR="007474A5"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                   </w:t>
      </w:r>
      <w:r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>г. Чер</w:t>
      </w:r>
      <w:r w:rsidR="007474A5"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кесск                          </w:t>
      </w:r>
      <w:r w:rsidRPr="00AF75F9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№___</w:t>
      </w:r>
    </w:p>
    <w:p w:rsidR="002204D8" w:rsidRPr="00AF75F9" w:rsidRDefault="002204D8" w:rsidP="00DC798A">
      <w:pPr>
        <w:tabs>
          <w:tab w:val="left" w:pos="1035"/>
        </w:tabs>
        <w:spacing w:line="21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4592C" w:rsidRPr="00AF75F9" w:rsidRDefault="0014592C" w:rsidP="00AF75F9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90FFF" w:rsidRPr="00AF75F9">
        <w:rPr>
          <w:rFonts w:ascii="Times New Roman" w:hAnsi="Times New Roman" w:cs="Times New Roman"/>
          <w:bCs/>
          <w:sz w:val="28"/>
          <w:szCs w:val="28"/>
        </w:rPr>
        <w:t>внесении изменений</w:t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 xml:space="preserve"> в постановление Правительства Кара</w:t>
      </w:r>
      <w:r w:rsidRPr="00AF75F9">
        <w:rPr>
          <w:rFonts w:ascii="Times New Roman" w:hAnsi="Times New Roman" w:cs="Times New Roman"/>
          <w:bCs/>
          <w:sz w:val="28"/>
          <w:szCs w:val="28"/>
        </w:rPr>
        <w:softHyphen/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 xml:space="preserve">чаево-Черкесской Республики от </w:t>
      </w:r>
      <w:r w:rsidR="00E561D3" w:rsidRPr="00AF75F9">
        <w:rPr>
          <w:rFonts w:ascii="Times New Roman" w:hAnsi="Times New Roman" w:cs="Times New Roman"/>
          <w:bCs/>
          <w:sz w:val="28"/>
          <w:szCs w:val="28"/>
        </w:rPr>
        <w:t>28.12.2023</w:t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474A5" w:rsidRPr="00AF7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61D3" w:rsidRPr="00AF75F9">
        <w:rPr>
          <w:rFonts w:ascii="Times New Roman" w:hAnsi="Times New Roman" w:cs="Times New Roman"/>
          <w:bCs/>
          <w:sz w:val="28"/>
          <w:szCs w:val="28"/>
        </w:rPr>
        <w:t>386</w:t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561D3" w:rsidRPr="00AF75F9">
        <w:rPr>
          <w:rFonts w:ascii="Times New Roman" w:hAnsi="Times New Roman" w:cs="Times New Roman"/>
          <w:bCs/>
          <w:sz w:val="28"/>
          <w:szCs w:val="28"/>
        </w:rPr>
        <w:t>О государственной про</w:t>
      </w:r>
      <w:r w:rsidRPr="00AF75F9">
        <w:rPr>
          <w:rFonts w:ascii="Times New Roman" w:hAnsi="Times New Roman" w:cs="Times New Roman"/>
          <w:bCs/>
          <w:sz w:val="28"/>
          <w:szCs w:val="28"/>
        </w:rPr>
        <w:softHyphen/>
      </w:r>
      <w:r w:rsidR="00E561D3" w:rsidRPr="00AF75F9">
        <w:rPr>
          <w:rFonts w:ascii="Times New Roman" w:hAnsi="Times New Roman" w:cs="Times New Roman"/>
          <w:bCs/>
          <w:sz w:val="28"/>
          <w:szCs w:val="28"/>
        </w:rPr>
        <w:t>грамме Карачаево-Черкесской Республики «Комплексное развитие сель</w:t>
      </w:r>
      <w:r w:rsidRPr="00AF75F9">
        <w:rPr>
          <w:rFonts w:ascii="Times New Roman" w:hAnsi="Times New Roman" w:cs="Times New Roman"/>
          <w:bCs/>
          <w:sz w:val="28"/>
          <w:szCs w:val="28"/>
        </w:rPr>
        <w:softHyphen/>
      </w:r>
      <w:r w:rsidR="00E561D3" w:rsidRPr="00AF75F9">
        <w:rPr>
          <w:rFonts w:ascii="Times New Roman" w:hAnsi="Times New Roman" w:cs="Times New Roman"/>
          <w:bCs/>
          <w:sz w:val="28"/>
          <w:szCs w:val="28"/>
        </w:rPr>
        <w:t>ских территорий Карачаево-Черкесской Республики</w:t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>»</w:t>
      </w:r>
    </w:p>
    <w:p w:rsidR="002204D8" w:rsidRPr="00AF75F9" w:rsidRDefault="002204D8" w:rsidP="00AF75F9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47150" w:rsidRPr="00AF75F9" w:rsidRDefault="00E561D3" w:rsidP="00AF75F9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>В соответствии со статьей 139 Бюджетного кодекса Российской Федерации, в целях реализации мероприятий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</w:t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 xml:space="preserve">, Правительство </w:t>
      </w:r>
      <w:r w:rsidR="00751A33" w:rsidRPr="00AF75F9">
        <w:rPr>
          <w:rFonts w:ascii="Times New Roman" w:hAnsi="Times New Roman" w:cs="Times New Roman"/>
          <w:bCs/>
          <w:sz w:val="28"/>
          <w:szCs w:val="28"/>
        </w:rPr>
        <w:t>Карачаево-Черкесской Республики</w:t>
      </w:r>
    </w:p>
    <w:p w:rsidR="007474A5" w:rsidRPr="00AF75F9" w:rsidRDefault="000C529F" w:rsidP="00AF75F9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 xml:space="preserve">ПОСТАНОВЛЯЕТ: </w:t>
      </w:r>
    </w:p>
    <w:p w:rsidR="00541516" w:rsidRPr="00AF75F9" w:rsidRDefault="00DC798A" w:rsidP="00D818BF">
      <w:pPr>
        <w:tabs>
          <w:tab w:val="left" w:pos="1035"/>
        </w:tabs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>1.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 xml:space="preserve">Внести в приложение к постановлению Правительства Карачаево-Черкесской Республики </w:t>
      </w:r>
      <w:r w:rsidR="000C529F" w:rsidRPr="00AF75F9">
        <w:rPr>
          <w:rFonts w:ascii="Times New Roman" w:hAnsi="Times New Roman" w:cs="Times New Roman"/>
          <w:bCs/>
          <w:sz w:val="28"/>
          <w:szCs w:val="28"/>
        </w:rPr>
        <w:t>от 28.12.2023 №</w:t>
      </w:r>
      <w:r w:rsidR="007474A5" w:rsidRPr="00AF7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29F" w:rsidRPr="00AF75F9">
        <w:rPr>
          <w:rFonts w:ascii="Times New Roman" w:hAnsi="Times New Roman" w:cs="Times New Roman"/>
          <w:bCs/>
          <w:sz w:val="28"/>
          <w:szCs w:val="28"/>
        </w:rPr>
        <w:t>386 «О государственной программе Карачаево-Черкесской Республики «Комплексное развитие сельских территорий Карачаево-Черкесской Республики»</w:t>
      </w:r>
      <w:r w:rsidR="007474A5" w:rsidRPr="00AF75F9">
        <w:rPr>
          <w:rFonts w:ascii="Times New Roman" w:hAnsi="Times New Roman" w:cs="Times New Roman"/>
          <w:bCs/>
          <w:sz w:val="28"/>
          <w:szCs w:val="28"/>
        </w:rPr>
        <w:t xml:space="preserve"> (в редакции постановлений Правительства Карачаево-Черкесской Республики  </w:t>
      </w:r>
      <w:r w:rsidR="00D818BF" w:rsidRPr="00D818BF">
        <w:rPr>
          <w:rFonts w:ascii="Times New Roman" w:hAnsi="Times New Roman" w:cs="Times New Roman"/>
          <w:bCs/>
          <w:sz w:val="28"/>
          <w:szCs w:val="28"/>
        </w:rPr>
        <w:t xml:space="preserve">от 12.09.2024 </w:t>
      </w:r>
      <w:r w:rsidR="00D818BF">
        <w:rPr>
          <w:rFonts w:ascii="Times New Roman" w:hAnsi="Times New Roman" w:cs="Times New Roman"/>
          <w:bCs/>
          <w:sz w:val="28"/>
          <w:szCs w:val="28"/>
        </w:rPr>
        <w:t xml:space="preserve">№ 183, </w:t>
      </w:r>
      <w:r w:rsidR="00D818BF" w:rsidRPr="00D818BF">
        <w:rPr>
          <w:rFonts w:ascii="Times New Roman" w:hAnsi="Times New Roman" w:cs="Times New Roman"/>
          <w:bCs/>
          <w:sz w:val="28"/>
          <w:szCs w:val="28"/>
        </w:rPr>
        <w:t xml:space="preserve">от 17.12.2024 </w:t>
      </w:r>
      <w:r w:rsidR="00D818BF">
        <w:rPr>
          <w:rFonts w:ascii="Times New Roman" w:hAnsi="Times New Roman" w:cs="Times New Roman"/>
          <w:bCs/>
          <w:sz w:val="28"/>
          <w:szCs w:val="28"/>
        </w:rPr>
        <w:t>№</w:t>
      </w:r>
      <w:r w:rsidR="00D818BF" w:rsidRPr="00D818BF">
        <w:rPr>
          <w:rFonts w:ascii="Times New Roman" w:hAnsi="Times New Roman" w:cs="Times New Roman"/>
          <w:bCs/>
          <w:sz w:val="28"/>
          <w:szCs w:val="28"/>
        </w:rPr>
        <w:t xml:space="preserve"> 296, от 10.06.2025 </w:t>
      </w:r>
      <w:r w:rsidR="00D818BF">
        <w:rPr>
          <w:rFonts w:ascii="Times New Roman" w:hAnsi="Times New Roman" w:cs="Times New Roman"/>
          <w:bCs/>
          <w:sz w:val="28"/>
          <w:szCs w:val="28"/>
        </w:rPr>
        <w:t>№</w:t>
      </w:r>
      <w:r w:rsidR="00D818BF" w:rsidRPr="00D818BF">
        <w:rPr>
          <w:rFonts w:ascii="Times New Roman" w:hAnsi="Times New Roman" w:cs="Times New Roman"/>
          <w:bCs/>
          <w:sz w:val="28"/>
          <w:szCs w:val="28"/>
        </w:rPr>
        <w:t xml:space="preserve"> 122</w:t>
      </w:r>
      <w:r w:rsidR="007474A5" w:rsidRPr="00AF75F9">
        <w:rPr>
          <w:rFonts w:ascii="Times New Roman" w:hAnsi="Times New Roman" w:cs="Times New Roman"/>
          <w:bCs/>
          <w:sz w:val="28"/>
          <w:szCs w:val="28"/>
        </w:rPr>
        <w:t>) следующие изменения</w:t>
      </w:r>
      <w:r w:rsidR="00541516" w:rsidRPr="00AF75F9">
        <w:rPr>
          <w:rFonts w:ascii="Times New Roman" w:hAnsi="Times New Roman" w:cs="Times New Roman"/>
          <w:bCs/>
          <w:sz w:val="28"/>
          <w:szCs w:val="28"/>
        </w:rPr>
        <w:t>:</w:t>
      </w:r>
    </w:p>
    <w:p w:rsidR="00C50FFF" w:rsidRPr="00AF75F9" w:rsidRDefault="00C50FFF" w:rsidP="00AF75F9">
      <w:pPr>
        <w:tabs>
          <w:tab w:val="left" w:pos="1035"/>
        </w:tabs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>1.1. Приложение к постановлению изложить в редакции согласно приложению.</w:t>
      </w:r>
    </w:p>
    <w:p w:rsidR="007474A5" w:rsidRPr="00AF75F9" w:rsidRDefault="00C50FFF" w:rsidP="00AF75F9">
      <w:pPr>
        <w:tabs>
          <w:tab w:val="left" w:pos="1035"/>
        </w:tabs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7474A5" w:rsidRPr="00AF75F9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 w:rsidRPr="00AF75F9">
        <w:rPr>
          <w:rFonts w:ascii="Times New Roman" w:hAnsi="Times New Roman" w:cs="Times New Roman"/>
          <w:bCs/>
          <w:sz w:val="28"/>
          <w:szCs w:val="28"/>
        </w:rPr>
        <w:t>4</w:t>
      </w:r>
      <w:r w:rsidR="007474A5" w:rsidRPr="00AF75F9">
        <w:rPr>
          <w:rFonts w:ascii="Times New Roman" w:hAnsi="Times New Roman" w:cs="Times New Roman"/>
          <w:bCs/>
          <w:sz w:val="28"/>
          <w:szCs w:val="28"/>
        </w:rPr>
        <w:t xml:space="preserve"> к государственной программе:</w:t>
      </w:r>
    </w:p>
    <w:p w:rsidR="006A536F" w:rsidRPr="00AF75F9" w:rsidRDefault="00FF44CC" w:rsidP="00AF75F9">
      <w:pPr>
        <w:tabs>
          <w:tab w:val="left" w:pos="1035"/>
        </w:tabs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>1.</w:t>
      </w:r>
      <w:r w:rsidR="00C50FFF" w:rsidRPr="00AF75F9">
        <w:rPr>
          <w:rFonts w:ascii="Times New Roman" w:hAnsi="Times New Roman" w:cs="Times New Roman"/>
          <w:bCs/>
          <w:sz w:val="28"/>
          <w:szCs w:val="28"/>
        </w:rPr>
        <w:t xml:space="preserve">2.1. В абзаце 5 пункта 16 раздела 2 </w:t>
      </w:r>
      <w:r w:rsidR="00DD6D0D" w:rsidRPr="00AF75F9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C50FFF" w:rsidRPr="00AF75F9">
        <w:rPr>
          <w:rFonts w:ascii="Times New Roman" w:hAnsi="Times New Roman" w:cs="Times New Roman"/>
          <w:bCs/>
          <w:sz w:val="28"/>
          <w:szCs w:val="28"/>
        </w:rPr>
        <w:t>подпунктом 2 пункта 9</w:t>
      </w:r>
      <w:r w:rsidR="00DD6D0D" w:rsidRPr="00AF75F9">
        <w:rPr>
          <w:rFonts w:ascii="Times New Roman" w:hAnsi="Times New Roman" w:cs="Times New Roman"/>
          <w:bCs/>
          <w:sz w:val="28"/>
          <w:szCs w:val="28"/>
        </w:rPr>
        <w:t>» заменить слова</w:t>
      </w:r>
      <w:r w:rsidR="007474A5" w:rsidRPr="00AF75F9">
        <w:rPr>
          <w:rFonts w:ascii="Times New Roman" w:hAnsi="Times New Roman" w:cs="Times New Roman"/>
          <w:bCs/>
          <w:sz w:val="28"/>
          <w:szCs w:val="28"/>
        </w:rPr>
        <w:t>ми</w:t>
      </w:r>
      <w:r w:rsidR="00DD6D0D" w:rsidRPr="00AF75F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50FFF" w:rsidRPr="00AF75F9">
        <w:rPr>
          <w:rFonts w:ascii="Times New Roman" w:hAnsi="Times New Roman" w:cs="Times New Roman"/>
          <w:bCs/>
          <w:sz w:val="28"/>
          <w:szCs w:val="28"/>
        </w:rPr>
        <w:t>подпунктом 11.2 пункта 11</w:t>
      </w:r>
      <w:r w:rsidR="00DD6D0D" w:rsidRPr="00AF75F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C798A" w:rsidRPr="00AF75F9" w:rsidRDefault="00DC798A" w:rsidP="00AF75F9">
      <w:pPr>
        <w:tabs>
          <w:tab w:val="left" w:pos="1035"/>
        </w:tabs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AF75F9">
        <w:rPr>
          <w:rFonts w:ascii="Times New Roman" w:hAnsi="Times New Roman" w:cs="Times New Roman"/>
          <w:bCs/>
          <w:sz w:val="28"/>
          <w:szCs w:val="28"/>
        </w:rPr>
        <w:t>2.</w:t>
      </w:r>
      <w:r w:rsidR="006E4E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75F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</w:t>
      </w:r>
      <w:r w:rsidR="006E4E3C">
        <w:rPr>
          <w:rFonts w:ascii="Times New Roman" w:hAnsi="Times New Roman" w:cs="Times New Roman"/>
          <w:bCs/>
          <w:sz w:val="28"/>
          <w:szCs w:val="28"/>
        </w:rPr>
        <w:t>ношения, возникшие с 01.01.2025.</w:t>
      </w:r>
    </w:p>
    <w:p w:rsidR="00541516" w:rsidRPr="00655BAE" w:rsidRDefault="00541516" w:rsidP="000C529F">
      <w:pPr>
        <w:tabs>
          <w:tab w:val="left" w:pos="1035"/>
        </w:tabs>
        <w:ind w:firstLine="0"/>
        <w:rPr>
          <w:rFonts w:ascii="Times New Roman" w:hAnsi="Times New Roman" w:cs="Times New Roman"/>
          <w:bCs/>
        </w:rPr>
      </w:pPr>
    </w:p>
    <w:p w:rsidR="00AF75F9" w:rsidRDefault="00AF75F9" w:rsidP="000C529F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0C529F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0C529F" w:rsidRPr="000C529F" w:rsidRDefault="000C529F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</w:t>
      </w:r>
      <w:r w:rsidR="00751A33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751A33">
        <w:rPr>
          <w:rFonts w:ascii="Times New Roman" w:hAnsi="Times New Roman" w:cs="Times New Roman"/>
          <w:bCs/>
          <w:sz w:val="28"/>
          <w:szCs w:val="28"/>
        </w:rPr>
        <w:tab/>
      </w:r>
      <w:r w:rsidR="00751A33">
        <w:rPr>
          <w:rFonts w:ascii="Times New Roman" w:hAnsi="Times New Roman" w:cs="Times New Roman"/>
          <w:bCs/>
          <w:sz w:val="28"/>
          <w:szCs w:val="28"/>
        </w:rPr>
        <w:tab/>
      </w:r>
      <w:r w:rsidR="00751A33">
        <w:rPr>
          <w:rFonts w:ascii="Times New Roman" w:hAnsi="Times New Roman" w:cs="Times New Roman"/>
          <w:bCs/>
          <w:sz w:val="28"/>
          <w:szCs w:val="28"/>
        </w:rPr>
        <w:tab/>
      </w:r>
      <w:r w:rsidR="00751A33">
        <w:rPr>
          <w:rFonts w:ascii="Times New Roman" w:hAnsi="Times New Roman" w:cs="Times New Roman"/>
          <w:bCs/>
          <w:sz w:val="28"/>
          <w:szCs w:val="28"/>
        </w:rPr>
        <w:tab/>
      </w:r>
      <w:r w:rsidR="007474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474A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М.О. Аргунов </w:t>
      </w:r>
    </w:p>
    <w:p w:rsidR="00AF75F9" w:rsidRDefault="00AF75F9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751A33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согласован:</w:t>
      </w:r>
    </w:p>
    <w:p w:rsidR="000C529F" w:rsidRPr="000C529F" w:rsidRDefault="000C529F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Руководитель Администрации </w:t>
      </w:r>
    </w:p>
    <w:p w:rsidR="000C529F" w:rsidRPr="000C529F" w:rsidRDefault="000C529F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Главы и Правительства</w:t>
      </w:r>
    </w:p>
    <w:p w:rsidR="00751A33" w:rsidRDefault="000C529F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Карачаево-Черкесской Р</w:t>
      </w:r>
      <w:r w:rsidR="00751A33">
        <w:rPr>
          <w:rFonts w:ascii="Times New Roman" w:hAnsi="Times New Roman" w:cs="Times New Roman"/>
          <w:bCs/>
          <w:sz w:val="28"/>
          <w:szCs w:val="28"/>
        </w:rPr>
        <w:t xml:space="preserve">еспублики   </w:t>
      </w:r>
      <w:r w:rsidR="00751A33">
        <w:rPr>
          <w:rFonts w:ascii="Times New Roman" w:hAnsi="Times New Roman" w:cs="Times New Roman"/>
          <w:bCs/>
          <w:sz w:val="28"/>
          <w:szCs w:val="28"/>
        </w:rPr>
        <w:tab/>
      </w:r>
      <w:r w:rsidR="00751A33">
        <w:rPr>
          <w:rFonts w:ascii="Times New Roman" w:hAnsi="Times New Roman" w:cs="Times New Roman"/>
          <w:bCs/>
          <w:sz w:val="28"/>
          <w:szCs w:val="28"/>
        </w:rPr>
        <w:tab/>
      </w:r>
      <w:r w:rsidR="00751A33">
        <w:rPr>
          <w:rFonts w:ascii="Times New Roman" w:hAnsi="Times New Roman" w:cs="Times New Roman"/>
          <w:bCs/>
          <w:sz w:val="28"/>
          <w:szCs w:val="28"/>
        </w:rPr>
        <w:tab/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474A5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B20DE8">
        <w:rPr>
          <w:rFonts w:ascii="Times New Roman" w:hAnsi="Times New Roman" w:cs="Times New Roman"/>
          <w:bCs/>
          <w:sz w:val="28"/>
          <w:szCs w:val="28"/>
        </w:rPr>
        <w:t xml:space="preserve">М.Н. </w:t>
      </w:r>
      <w:proofErr w:type="spellStart"/>
      <w:r w:rsidR="00B20DE8">
        <w:rPr>
          <w:rFonts w:ascii="Times New Roman" w:hAnsi="Times New Roman" w:cs="Times New Roman"/>
          <w:bCs/>
          <w:sz w:val="28"/>
          <w:szCs w:val="28"/>
        </w:rPr>
        <w:t>Озов</w:t>
      </w:r>
      <w:proofErr w:type="spellEnd"/>
    </w:p>
    <w:p w:rsidR="00E217C9" w:rsidRDefault="00E217C9" w:rsidP="0083715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11D05" w:rsidRPr="00E11D05" w:rsidRDefault="00E11D05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Первый з</w:t>
      </w:r>
      <w:r w:rsidRPr="00E11D05">
        <w:rPr>
          <w:rFonts w:ascii="Times New Roman" w:hAnsi="Times New Roman" w:cs="Times New Roman"/>
          <w:bCs/>
          <w:sz w:val="28"/>
          <w:szCs w:val="28"/>
        </w:rPr>
        <w:t xml:space="preserve">аместитель </w:t>
      </w:r>
    </w:p>
    <w:p w:rsidR="00E11D05" w:rsidRPr="00E11D05" w:rsidRDefault="00E11D05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11D05">
        <w:rPr>
          <w:rFonts w:ascii="Times New Roman" w:hAnsi="Times New Roman" w:cs="Times New Roman"/>
          <w:bCs/>
          <w:sz w:val="28"/>
          <w:szCs w:val="28"/>
        </w:rPr>
        <w:t>Председателя Правительства</w:t>
      </w:r>
    </w:p>
    <w:p w:rsidR="00E11D05" w:rsidRDefault="00E11D05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11D05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Республики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Д.Р</w:t>
      </w:r>
      <w:r w:rsidRPr="00E11D0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11D05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макуев</w:t>
      </w:r>
      <w:proofErr w:type="spellEnd"/>
    </w:p>
    <w:p w:rsidR="00E11D05" w:rsidRDefault="00E11D05" w:rsidP="00DD6D0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DD6D0D" w:rsidP="00DD6D0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0C529F" w:rsidRPr="000C529F">
        <w:rPr>
          <w:rFonts w:ascii="Times New Roman" w:hAnsi="Times New Roman" w:cs="Times New Roman"/>
          <w:bCs/>
          <w:sz w:val="28"/>
          <w:szCs w:val="28"/>
        </w:rPr>
        <w:t xml:space="preserve">аместитель </w:t>
      </w:r>
    </w:p>
    <w:p w:rsidR="000C529F" w:rsidRPr="000C529F" w:rsidRDefault="000C529F" w:rsidP="00DD6D0D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Председателя  Правительства </w:t>
      </w:r>
    </w:p>
    <w:p w:rsidR="007753B1" w:rsidRPr="000C529F" w:rsidRDefault="000C529F" w:rsidP="00AF75F9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Карачаево-</w:t>
      </w:r>
      <w:r w:rsidR="00751A33">
        <w:rPr>
          <w:rFonts w:ascii="Times New Roman" w:hAnsi="Times New Roman" w:cs="Times New Roman"/>
          <w:bCs/>
          <w:sz w:val="28"/>
          <w:szCs w:val="28"/>
        </w:rPr>
        <w:t xml:space="preserve">Черкесской Республики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D6D0D" w:rsidRPr="00DD6D0D">
        <w:rPr>
          <w:rFonts w:ascii="Times New Roman" w:hAnsi="Times New Roman" w:cs="Times New Roman"/>
          <w:bCs/>
          <w:sz w:val="28"/>
          <w:szCs w:val="28"/>
        </w:rPr>
        <w:t xml:space="preserve">М.Х. </w:t>
      </w:r>
      <w:proofErr w:type="spellStart"/>
      <w:r w:rsidR="00DD6D0D" w:rsidRPr="00DD6D0D">
        <w:rPr>
          <w:rFonts w:ascii="Times New Roman" w:hAnsi="Times New Roman" w:cs="Times New Roman"/>
          <w:bCs/>
          <w:sz w:val="28"/>
          <w:szCs w:val="28"/>
        </w:rPr>
        <w:t>Суюнчев</w:t>
      </w:r>
      <w:proofErr w:type="spellEnd"/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lastRenderedPageBreak/>
        <w:t>Заместитель Руководителя Администрации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Главы и Правительства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Карачаево-Черкесской Республики,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начальник Управления документационного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обеспечения Главы и Правительства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Республики             </w:t>
      </w:r>
      <w:r w:rsidRPr="000C529F">
        <w:rPr>
          <w:rFonts w:ascii="Times New Roman" w:hAnsi="Times New Roman" w:cs="Times New Roman"/>
          <w:bCs/>
          <w:sz w:val="28"/>
          <w:szCs w:val="28"/>
        </w:rPr>
        <w:tab/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529F">
        <w:rPr>
          <w:rFonts w:ascii="Times New Roman" w:hAnsi="Times New Roman" w:cs="Times New Roman"/>
          <w:bCs/>
          <w:sz w:val="28"/>
          <w:szCs w:val="28"/>
        </w:rPr>
        <w:t xml:space="preserve">Ф.Я. </w:t>
      </w:r>
      <w:proofErr w:type="spellStart"/>
      <w:r w:rsidRPr="000C529F">
        <w:rPr>
          <w:rFonts w:ascii="Times New Roman" w:hAnsi="Times New Roman" w:cs="Times New Roman"/>
          <w:bCs/>
          <w:sz w:val="28"/>
          <w:szCs w:val="28"/>
        </w:rPr>
        <w:t>Астежева</w:t>
      </w:r>
      <w:proofErr w:type="spellEnd"/>
    </w:p>
    <w:p w:rsidR="000C529F" w:rsidRPr="000C529F" w:rsidRDefault="000C529F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</w:t>
      </w:r>
      <w:r w:rsidRPr="000C529F">
        <w:rPr>
          <w:rFonts w:ascii="Times New Roman" w:hAnsi="Times New Roman" w:cs="Times New Roman"/>
          <w:bCs/>
          <w:sz w:val="28"/>
          <w:szCs w:val="28"/>
        </w:rPr>
        <w:t xml:space="preserve"> экономического развития</w:t>
      </w:r>
    </w:p>
    <w:p w:rsid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Карачаево-Черкес</w:t>
      </w:r>
      <w:r w:rsidR="00C74E6A">
        <w:rPr>
          <w:rFonts w:ascii="Times New Roman" w:hAnsi="Times New Roman" w:cs="Times New Roman"/>
          <w:bCs/>
          <w:sz w:val="28"/>
          <w:szCs w:val="28"/>
        </w:rPr>
        <w:t xml:space="preserve">ской Республики               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E03B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E03BA">
        <w:rPr>
          <w:rFonts w:ascii="Times New Roman" w:hAnsi="Times New Roman" w:cs="Times New Roman"/>
          <w:bCs/>
          <w:sz w:val="28"/>
          <w:szCs w:val="28"/>
        </w:rPr>
        <w:t xml:space="preserve">   А.</w:t>
      </w:r>
      <w:r w:rsidRPr="000C529F">
        <w:rPr>
          <w:rFonts w:ascii="Times New Roman" w:hAnsi="Times New Roman" w:cs="Times New Roman"/>
          <w:bCs/>
          <w:sz w:val="28"/>
          <w:szCs w:val="28"/>
        </w:rPr>
        <w:t>А.</w:t>
      </w:r>
      <w:r w:rsidR="006E03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529F">
        <w:rPr>
          <w:rFonts w:ascii="Times New Roman" w:hAnsi="Times New Roman" w:cs="Times New Roman"/>
          <w:bCs/>
          <w:sz w:val="28"/>
          <w:szCs w:val="28"/>
        </w:rPr>
        <w:t>Езаов</w:t>
      </w:r>
      <w:proofErr w:type="spellEnd"/>
    </w:p>
    <w:p w:rsidR="000C529F" w:rsidRDefault="000C529F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Министр финансов 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Республики       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529F">
        <w:rPr>
          <w:rFonts w:ascii="Times New Roman" w:hAnsi="Times New Roman" w:cs="Times New Roman"/>
          <w:bCs/>
          <w:sz w:val="28"/>
          <w:szCs w:val="28"/>
        </w:rPr>
        <w:t xml:space="preserve"> В.В. </w:t>
      </w:r>
      <w:proofErr w:type="spellStart"/>
      <w:r w:rsidRPr="000C529F">
        <w:rPr>
          <w:rFonts w:ascii="Times New Roman" w:hAnsi="Times New Roman" w:cs="Times New Roman"/>
          <w:bCs/>
          <w:sz w:val="28"/>
          <w:szCs w:val="28"/>
        </w:rPr>
        <w:t>Камышан</w:t>
      </w:r>
      <w:proofErr w:type="spellEnd"/>
    </w:p>
    <w:p w:rsidR="00FD5391" w:rsidRDefault="00FD5391" w:rsidP="00FD5391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D5391" w:rsidRPr="00FD5391" w:rsidRDefault="00FD5391" w:rsidP="00FD5391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D5391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FD5391">
        <w:rPr>
          <w:rFonts w:ascii="Times New Roman" w:hAnsi="Times New Roman" w:cs="Times New Roman"/>
          <w:bCs/>
          <w:sz w:val="28"/>
          <w:szCs w:val="28"/>
        </w:rPr>
        <w:t xml:space="preserve">. Министра транспорта и дорожного хозяйства </w:t>
      </w:r>
    </w:p>
    <w:p w:rsidR="000C529F" w:rsidRDefault="00FD5391" w:rsidP="00FD5391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D5391"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Республики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D5391">
        <w:rPr>
          <w:rFonts w:ascii="Times New Roman" w:hAnsi="Times New Roman" w:cs="Times New Roman"/>
          <w:bCs/>
          <w:sz w:val="28"/>
          <w:szCs w:val="28"/>
        </w:rPr>
        <w:t>Р.Р. Семенов</w:t>
      </w:r>
    </w:p>
    <w:p w:rsidR="00FD5391" w:rsidRPr="000C529F" w:rsidRDefault="00FD5391" w:rsidP="00FD5391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gramStart"/>
      <w:r w:rsidRPr="000C529F">
        <w:rPr>
          <w:rFonts w:ascii="Times New Roman" w:hAnsi="Times New Roman" w:cs="Times New Roman"/>
          <w:bCs/>
          <w:sz w:val="28"/>
          <w:szCs w:val="28"/>
        </w:rPr>
        <w:t>Государственно-правового</w:t>
      </w:r>
      <w:proofErr w:type="gramEnd"/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управления Главы и Правительства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Карачаев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о-Черкесской Республики                           </w:t>
      </w:r>
      <w:r w:rsidRPr="000C529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А.А. </w:t>
      </w:r>
      <w:proofErr w:type="spellStart"/>
      <w:r w:rsidRPr="000C529F">
        <w:rPr>
          <w:rFonts w:ascii="Times New Roman" w:hAnsi="Times New Roman" w:cs="Times New Roman"/>
          <w:bCs/>
          <w:sz w:val="28"/>
          <w:szCs w:val="28"/>
        </w:rPr>
        <w:t>Тлишев</w:t>
      </w:r>
      <w:proofErr w:type="spellEnd"/>
    </w:p>
    <w:p w:rsidR="000C529F" w:rsidRDefault="000C529F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7753B1" w:rsidRDefault="007753B1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7753B1" w:rsidRDefault="007753B1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7753B1" w:rsidRDefault="007753B1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7753B1" w:rsidRPr="000C529F" w:rsidRDefault="007753B1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E11D05" w:rsidRDefault="00E11D05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0C529F" w:rsidP="006E4E3C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 xml:space="preserve">Проект подготовлен Министерством сельского хозяйства Карачаево-Черкесской Республики </w:t>
      </w:r>
    </w:p>
    <w:p w:rsidR="000C529F" w:rsidRDefault="000C529F" w:rsidP="00751A33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E4E3C" w:rsidRDefault="006E4E3C" w:rsidP="00751A33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E4E3C" w:rsidRDefault="006E4E3C" w:rsidP="00751A33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E4E3C" w:rsidRPr="000C529F" w:rsidRDefault="006E4E3C" w:rsidP="00751A33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C529F" w:rsidRPr="000C529F" w:rsidRDefault="00C822C5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C529F" w:rsidRPr="000C529F">
        <w:rPr>
          <w:rFonts w:ascii="Times New Roman" w:hAnsi="Times New Roman" w:cs="Times New Roman"/>
          <w:bCs/>
          <w:sz w:val="28"/>
          <w:szCs w:val="28"/>
        </w:rPr>
        <w:t>Министр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C529F" w:rsidRPr="000C529F">
        <w:rPr>
          <w:rFonts w:ascii="Times New Roman" w:hAnsi="Times New Roman" w:cs="Times New Roman"/>
          <w:bCs/>
          <w:sz w:val="28"/>
          <w:szCs w:val="28"/>
        </w:rPr>
        <w:t xml:space="preserve"> сельского хозяйства</w:t>
      </w:r>
    </w:p>
    <w:p w:rsidR="000C529F" w:rsidRPr="000C529F" w:rsidRDefault="000C529F" w:rsidP="00E11D05">
      <w:pPr>
        <w:tabs>
          <w:tab w:val="left" w:pos="103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0C529F">
        <w:rPr>
          <w:rFonts w:ascii="Times New Roman" w:hAnsi="Times New Roman" w:cs="Times New Roman"/>
          <w:bCs/>
          <w:sz w:val="28"/>
          <w:szCs w:val="28"/>
        </w:rPr>
        <w:t>Карачаево-Черкесской Республ</w:t>
      </w:r>
      <w:r w:rsidR="00751A33">
        <w:rPr>
          <w:rFonts w:ascii="Times New Roman" w:hAnsi="Times New Roman" w:cs="Times New Roman"/>
          <w:bCs/>
          <w:sz w:val="28"/>
          <w:szCs w:val="28"/>
        </w:rPr>
        <w:t xml:space="preserve">ики        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AF75F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715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822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51A3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822C5">
        <w:rPr>
          <w:rFonts w:ascii="Times New Roman" w:hAnsi="Times New Roman" w:cs="Times New Roman"/>
          <w:bCs/>
          <w:sz w:val="28"/>
          <w:szCs w:val="28"/>
        </w:rPr>
        <w:t xml:space="preserve">М.Ч. </w:t>
      </w:r>
      <w:proofErr w:type="spellStart"/>
      <w:r w:rsidR="00C822C5">
        <w:rPr>
          <w:rFonts w:ascii="Times New Roman" w:hAnsi="Times New Roman" w:cs="Times New Roman"/>
          <w:bCs/>
          <w:sz w:val="28"/>
          <w:szCs w:val="28"/>
        </w:rPr>
        <w:t>Ниров</w:t>
      </w:r>
      <w:proofErr w:type="spellEnd"/>
    </w:p>
    <w:p w:rsidR="005D3500" w:rsidRDefault="000C529F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4C7C59" w:rsidRPr="000752C9" w:rsidRDefault="004C7C59" w:rsidP="004C7C59">
      <w:pPr>
        <w:suppressAutoHyphens/>
        <w:ind w:left="5245" w:hanging="283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C7C59" w:rsidRPr="000752C9" w:rsidRDefault="004C7C59" w:rsidP="004C7C59">
      <w:pPr>
        <w:suppressAutoHyphens/>
        <w:ind w:left="5245" w:hanging="283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к постановлению Правительства</w:t>
      </w:r>
    </w:p>
    <w:p w:rsidR="004C7C59" w:rsidRPr="000752C9" w:rsidRDefault="004C7C59" w:rsidP="004C7C59">
      <w:pPr>
        <w:suppressAutoHyphens/>
        <w:ind w:left="5245" w:hanging="283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</w:t>
      </w:r>
    </w:p>
    <w:p w:rsidR="004C7C59" w:rsidRPr="000752C9" w:rsidRDefault="004C7C59" w:rsidP="004C7C59">
      <w:pPr>
        <w:suppressAutoHyphens/>
        <w:ind w:left="5245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4C7C59" w:rsidRPr="000752C9" w:rsidRDefault="004C7C59" w:rsidP="004C7C59">
      <w:pPr>
        <w:suppressAutoHyphens/>
        <w:ind w:left="5245" w:hanging="283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от ________________ № ____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Государственная программа Карачаево-Черкесской Республики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>Комплексное развитие сельских территорий Карачаево-Черкесской Республики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(далее - государственная программа)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Стратегические приоритеты </w:t>
      </w:r>
    </w:p>
    <w:p w:rsidR="004C7C59" w:rsidRPr="000752C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Оценка текущего состояния сельских территорий Карачаево-Черкесской Республики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года численность сельского населения Карачаево-Черкесской Республики </w:t>
      </w:r>
      <w:r w:rsidRPr="004127C4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360,487</w:t>
      </w:r>
      <w:r w:rsidRPr="004127C4">
        <w:rPr>
          <w:rFonts w:ascii="Times New Roman" w:eastAsia="Times New Roman" w:hAnsi="Times New Roman" w:cs="Times New Roman"/>
          <w:sz w:val="28"/>
          <w:szCs w:val="28"/>
        </w:rPr>
        <w:t xml:space="preserve"> тыс. человек, в общей численности населения Карачаево-Черкесской Республики сельское население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4127C4">
        <w:rPr>
          <w:rFonts w:ascii="Times New Roman" w:eastAsia="Times New Roman" w:hAnsi="Times New Roman" w:cs="Times New Roman"/>
          <w:sz w:val="28"/>
          <w:szCs w:val="28"/>
        </w:rPr>
        <w:t xml:space="preserve"> процентов.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32"/>
          <w:szCs w:val="28"/>
          <w:highlight w:val="yellow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ряда лет усиливается сокращение сельских поселений по численности населения. Происходит старение сельского населения, снижение рождаемости в сельской местности, сокращение населения трудоспособного возраста, сохраняется миграция из сельских населенных пунктов в города. 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В состав Карачаево-Черкесской Республики входят 2 городских округа, 10 муниципальных районов, 83 сельских поселений, 5 городских поселений. Средняя плотность населения республики - 32,8 человека на 1 кв. км.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Причины миграционных процессов кроются в основном в неудовлетворительных условиях труда, социально-бытовых условиях сельского населения и сокращении производства на этих территориях.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Вместе с тем при грамотном и эффективном использовании потенциала сельских территорий может быть обеспечено устойчивое развитие экономики, высокий уровень и качество жизни сельского населения страны.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нескольких лет основным инструментом финансовой государственной поддержки развития сельских территорий Карачаево-Черкесской Республики являются государственные программы. </w:t>
      </w:r>
      <w:proofErr w:type="gramStart"/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До 2019 года это была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одпрограмма 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Устойчивое развитие сельских территорий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» (далее - подпрограмма «УРСТ»)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Карачаево-Черкесской Республики от 22</w:t>
      </w:r>
      <w:r>
        <w:rPr>
          <w:rFonts w:ascii="Times New Roman" w:eastAsia="Times New Roman" w:hAnsi="Times New Roman" w:cs="Times New Roman"/>
          <w:sz w:val="28"/>
          <w:szCs w:val="28"/>
        </w:rPr>
        <w:t>.01.2019 № 13 (далее - государственная программа «Развитие сельского хозяйства»)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, в рамках которой на территории республики строилось жилье для сельских жителей, объекты социальной, инженерной и транспортной инфраструктуры.</w:t>
      </w:r>
      <w:proofErr w:type="gramEnd"/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За период с 2014 по 2019 год в сельской местности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подпрограммы «УРСТ» государственной программы «Развитие сельского хозяйства»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введено (приобретено) жилья для граждан, проживающих в сельской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местности, в том числе для молодых семей и молодых специалистов, площадью 12 844 кв. м, 130 семей из всех муниципальных районов Карачаево-Черкесской Республики получили субсидии на улучшение жилищных условий;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осуществлено строительство 14 фельдшерско-акушерских пунктов на территории муниципальных районов Карачаево-Черкесской Республики;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введено в эксплуатацию сети водоснабжения общей протяженностью 133,52 км в десяти муниципальных районах Карачаево-Черкесской Республики;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введено в эксплуатацию сети газоснабжения общей протяженностью 133,52 км в десяти муниципальных районах Карачаево-Черкесской Республики;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введено в эксплуатацию 9,99 км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продукции, в муниципальных районах Карачаево-Черкесской Республики.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Благодаря реализации вышеуказанной государственной программы созданы определенные предпосылки для укрепления производственного и инфраструктурного потенциала села, развития его экономики, повышения занятости и доходов сельского населения, улучшения его жилищных условий и социальной среды обитания.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С 2020 года реализация мероприятий на сельских территориях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осуществлялось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в рамках подпрограммы 13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>» (далее - подпрограмма «КРСТ»)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. По-прежнему реализуются мероприятия по предоставлению гражданам социальных выплат на строительство или приобретение жилья, создаются объекты инженерной и транспортной инфраструктуры на сельских территориях, благоустраиваются общественные пространства.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Основным источником реализации на территории Карачаево-Черкесской Республики заявленных в государственной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мероприятий является финансирование из средств федерального бюджета.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финансирования, направленный на реализацию мероприятий </w:t>
      </w:r>
      <w:r w:rsidRPr="004B73C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B73CA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в 2020-2022 годах, составил 580 млн. рублей, в том числе средства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едерального бюджета - 536,8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рублей (92,6 процента), средства респ</w:t>
      </w:r>
      <w:r>
        <w:rPr>
          <w:rFonts w:ascii="Times New Roman" w:eastAsia="Times New Roman" w:hAnsi="Times New Roman" w:cs="Times New Roman"/>
          <w:sz w:val="28"/>
          <w:szCs w:val="28"/>
        </w:rPr>
        <w:t>убликанского бюджета - 17,4 млн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рублей (3 процен</w:t>
      </w:r>
      <w:r>
        <w:rPr>
          <w:rFonts w:ascii="Times New Roman" w:eastAsia="Times New Roman" w:hAnsi="Times New Roman" w:cs="Times New Roman"/>
          <w:sz w:val="28"/>
          <w:szCs w:val="28"/>
        </w:rPr>
        <w:t>та), местных бюджетов - 1,2 млн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рублей (0,2 процента), вн</w:t>
      </w:r>
      <w:r>
        <w:rPr>
          <w:rFonts w:ascii="Times New Roman" w:eastAsia="Times New Roman" w:hAnsi="Times New Roman" w:cs="Times New Roman"/>
          <w:sz w:val="28"/>
          <w:szCs w:val="28"/>
        </w:rPr>
        <w:t>ебюджетные источники - 24,6 млн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рублей (4,2 процента).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В структуре финансирования </w:t>
      </w:r>
      <w:r w:rsidRPr="004B73C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B73CA">
        <w:rPr>
          <w:rFonts w:ascii="Times New Roman" w:eastAsia="Times New Roman" w:hAnsi="Times New Roman" w:cs="Times New Roman"/>
          <w:sz w:val="28"/>
          <w:szCs w:val="28"/>
        </w:rPr>
        <w:t>Развитие сельского хозяйства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наибольшую долю занимают мероприятия по реализации ведомственного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Современный облик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. На его реализацию приходится 19 процентов финансирования в 2020 году, 78,6 процента - в 2021 году, 95,3 процента - в 2022 году. Наименьшую долю занимает финансирование мероприятий по улучшению жилищных условий граждан. Так, на данное направление в 2020 году от общего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объема финансирования выделено 0,1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, в 2021 году - 21,3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, в 2022 году - 4,7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За 2020 - 202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годы социальные выплаты на строительство жилья общей пло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щадью </w:t>
      </w:r>
      <w:r w:rsidRPr="00CD2BB4">
        <w:rPr>
          <w:rFonts w:ascii="Times New Roman" w:eastAsia="Times New Roman" w:hAnsi="Times New Roman" w:cs="Times New Roman"/>
          <w:sz w:val="28"/>
          <w:szCs w:val="28"/>
        </w:rPr>
        <w:t xml:space="preserve">4738,5 </w:t>
      </w:r>
      <w:proofErr w:type="spellStart"/>
      <w:r w:rsidRPr="00CD2BB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получили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семей, проживающих на сельских территориях, </w:t>
      </w:r>
      <w:r>
        <w:rPr>
          <w:rFonts w:ascii="Times New Roman" w:eastAsia="Times New Roman" w:hAnsi="Times New Roman" w:cs="Times New Roman"/>
          <w:sz w:val="28"/>
          <w:szCs w:val="28"/>
        </w:rPr>
        <w:t>в общем количестве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190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(получатели и члены их семей)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C59" w:rsidRPr="004127C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Проведены работы по реконструкции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общей протяженностью </w:t>
      </w:r>
      <w:r w:rsidRPr="004127C4">
        <w:rPr>
          <w:rFonts w:ascii="Times New Roman" w:eastAsia="Times New Roman" w:hAnsi="Times New Roman" w:cs="Times New Roman"/>
          <w:sz w:val="28"/>
          <w:szCs w:val="28"/>
        </w:rPr>
        <w:t>12 км.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27C4">
        <w:rPr>
          <w:rFonts w:ascii="Times New Roman" w:eastAsia="Times New Roman" w:hAnsi="Times New Roman" w:cs="Times New Roman"/>
          <w:sz w:val="28"/>
          <w:szCs w:val="28"/>
        </w:rPr>
        <w:t xml:space="preserve">В период с 2020 по 2024 год реализованы 10 проектов в рамках федерального проекта «Современный облик сельских территорий» в восьми муниципальных районах Карачаево-Черкесской Республики, были построены 19 объектов водоснабжения, 3 объекта газоснабжения и реализовано 6 мероприятий по </w:t>
      </w:r>
      <w:r w:rsidRPr="004127C4">
        <w:rPr>
          <w:rFonts w:ascii="Times New Roman" w:hAnsi="Times New Roman" w:cs="Times New Roman"/>
          <w:sz w:val="28"/>
          <w:szCs w:val="28"/>
        </w:rPr>
        <w:t>строительству, реконструкции и капитальному ремонту учреждений образования и культуры.</w:t>
      </w:r>
      <w:proofErr w:type="gramEnd"/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Вместе с тем в силу значительного отставания социально-экономического развития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предшествующие годы,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реализация принятых мер оказалась недостаточной для полного и эффективного использования в интересах Карачаево-Черкесской Республики потенциала сельских территорий, улучшения уровня и качества жизни на селе.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В значительной части сельского жилищного фонда нет элементарных коммунальных удобств. Уровень газификации жилищного фонда в сельской местности Карачаево-Черкесской Республики сетевым газом в 2023 году составляет 67,4 процентов, уровень обеспеченности сельского населения питьевой водой выполнен на 65,4 процента.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</w:t>
      </w:r>
      <w:r w:rsidRPr="004127C4">
        <w:rPr>
          <w:rFonts w:ascii="Times New Roman" w:eastAsia="Times New Roman" w:hAnsi="Times New Roman" w:cs="Times New Roman"/>
          <w:sz w:val="28"/>
          <w:szCs w:val="28"/>
        </w:rPr>
        <w:t>на 1 января 2025 года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в Карачаево-Черкесской Республике осуществляют первич</w:t>
      </w:r>
      <w:r w:rsidRPr="004127C4">
        <w:rPr>
          <w:rFonts w:ascii="Times New Roman" w:eastAsia="Times New Roman" w:hAnsi="Times New Roman" w:cs="Times New Roman"/>
          <w:sz w:val="28"/>
          <w:szCs w:val="28"/>
        </w:rPr>
        <w:t>ную медико-санитарную помощь 79 фельдшерских и фельдшерско-акушерских пунктов, 31 врачебных амбулаторий.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4F6E">
        <w:rPr>
          <w:rFonts w:ascii="Times New Roman" w:eastAsia="Times New Roman" w:hAnsi="Times New Roman" w:cs="Times New Roman"/>
          <w:sz w:val="28"/>
          <w:szCs w:val="28"/>
        </w:rPr>
        <w:t xml:space="preserve">В сельских населенных пунктах Карачаево-Черкесской Республики работают 99 учреждений культурно-досугового типа, </w:t>
      </w:r>
      <w:r w:rsidRPr="00322E6E">
        <w:rPr>
          <w:rFonts w:ascii="Times New Roman" w:eastAsia="Times New Roman" w:hAnsi="Times New Roman" w:cs="Times New Roman"/>
          <w:sz w:val="28"/>
          <w:szCs w:val="28"/>
        </w:rPr>
        <w:t>111 организаций, осуществляющих образовательную деятельность по образовательным программам дошкольного образования, присмотр и уход за детьми, которые посещают 13732 ребенка, и 159 образовательных организаций осуществляющих образовательную деятельность по образовательным программам среднего общего образования, в которых обучается 56 351 человек.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Основными проблемами, ограничивающими развитие сельских территорий Карачаево-Черкесской Республики, являются: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изкие темпы инфраструктурного развития сельских территорий, особенно дорожной сети и современных сре</w:t>
      </w:r>
      <w:proofErr w:type="gramStart"/>
      <w:r w:rsidRPr="000752C9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0752C9">
        <w:rPr>
          <w:rFonts w:ascii="Times New Roman" w:eastAsia="Times New Roman" w:hAnsi="Times New Roman" w:cs="Times New Roman"/>
          <w:sz w:val="28"/>
          <w:szCs w:val="28"/>
        </w:rPr>
        <w:t>язи, не позволяющие преодолеть существующий пространственный и коммуникационный разрыв между городом и селом;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азвитие жизненно важной инфраструктуры здравоохранения и образования подчинено цели обеспечения экономической эффективности в ущерб доступу населения к этим важнейшим социальным услугам;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еблагоприятные общие условия функционирования сельского хозяйства, прежде всего неудовлетворительный уровень развития рыночной инфраструктуры, затрудняющий доступ сельскохозяйственных товаропроизводителей к рынкам финансовых, материально-технических и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информационных ресурсов, готовой продукции; неразвитость транспортной инфраструктуры, </w:t>
      </w:r>
      <w:proofErr w:type="spellStart"/>
      <w:r w:rsidRPr="000752C9">
        <w:rPr>
          <w:rFonts w:ascii="Times New Roman" w:eastAsia="Times New Roman" w:hAnsi="Times New Roman" w:cs="Times New Roman"/>
          <w:sz w:val="28"/>
          <w:szCs w:val="28"/>
        </w:rPr>
        <w:t>энерго</w:t>
      </w:r>
      <w:proofErr w:type="spellEnd"/>
      <w:r w:rsidRPr="000752C9">
        <w:rPr>
          <w:rFonts w:ascii="Times New Roman" w:eastAsia="Times New Roman" w:hAnsi="Times New Roman" w:cs="Times New Roman"/>
          <w:sz w:val="28"/>
          <w:szCs w:val="28"/>
        </w:rPr>
        <w:t>- и водоснабжения;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ложная демографическая ситуация в сельской местности. Жизнь в сельской местности не является привлекательной для молодежи, отток молодежи из сельской местности в города является ощутимым препятствием для формирования кадровой базы сельского развития.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Для решения существующих проблем требуется привлечение финансовых ресурсов, средств внутренних и внешних инвесторов, а также концентрация средств на наиболее приоритетных направлениях за счет объединенных усилий исполнительных органов Карачаево-Черкесской Республики, органов местного самоуправления муниципальных образований Карачаево-Черкесской Республики, инвесторов и сельскохозяйственных предприятий. Комплексный подход к решению проблем в сфере комплексного развития сельских территорий предполагает использование программно-целевого метода, обеспечивающего четкое распределение реализуемых мероприятий по исполнителям, срокам, ресурсам, а также эффективную организацию процесса управления и контроля.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Исходя из задач государственной аграрной </w:t>
      </w:r>
      <w:proofErr w:type="gramStart"/>
      <w:r w:rsidRPr="000752C9">
        <w:rPr>
          <w:rFonts w:ascii="Times New Roman" w:eastAsia="Times New Roman" w:hAnsi="Times New Roman" w:cs="Times New Roman"/>
          <w:sz w:val="28"/>
          <w:szCs w:val="28"/>
        </w:rPr>
        <w:t>политики на</w:t>
      </w:r>
      <w:proofErr w:type="gramEnd"/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ближайший период и долгосрочную перспективу для преодоления критического положения в сфере социального развития сельских территорий необходимо провести комплекс взаимосвязанных мероприятий, которые предусматривается осуществлять в сельских населенных пунктах, на территории которых преобладает деятельность, связанная с производством и переработкой сельскохозяйственной продукции.</w:t>
      </w:r>
    </w:p>
    <w:p w:rsidR="004C7C59" w:rsidRPr="00C17004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 xml:space="preserve">. Описание приоритетов и целей государственной политики в сфере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>осударственной программы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Приоритетами государственной политики в сфере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D46AC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D46A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D4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являются создание условий для обеспечения доступным и комфортным жильем сельского населения, создание и развитие инфраструктуры на сельских территориях.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Приоритеты и цели государственной политики в сфере реали</w:t>
      </w:r>
      <w:r>
        <w:rPr>
          <w:rFonts w:ascii="Times New Roman" w:eastAsia="Times New Roman" w:hAnsi="Times New Roman" w:cs="Times New Roman"/>
          <w:sz w:val="28"/>
          <w:szCs w:val="28"/>
        </w:rPr>
        <w:t>зации государственной программы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определен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на основе положений федеральных нормативных правовых актов: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07.05.2024 №309 «О национальных целях развития Российской Федерации на период до 2030 года и на перспективу до 2036 года»;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Доктрина продовольственной безопасности Российской Федерации, утвержденная Указом Президента Российской Федерации от 21.01.2020 № 20;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02.07.2021 № 400 «О Стратегии национальной безопасности Российской Федерации»;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агропромышленного и </w:t>
      </w:r>
      <w:proofErr w:type="spellStart"/>
      <w:r w:rsidRPr="0019761B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19761B">
        <w:rPr>
          <w:rFonts w:ascii="Times New Roman" w:eastAsia="Times New Roman" w:hAnsi="Times New Roman" w:cs="Times New Roman"/>
          <w:sz w:val="28"/>
          <w:szCs w:val="28"/>
        </w:rPr>
        <w:t xml:space="preserve"> комплексов Российской Федерации на период до 2030 года, утвержденная </w:t>
      </w:r>
      <w:r w:rsidRPr="0019761B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распоряжением Правительства Российской Федерации от 08.09.2022 № 2567-р;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Стратегия пространственного развития Российской Федерации на период до 2030 года с прогнозом до 2036 года, утвержденная распоряжением Правительства Российской Федерации от 28.12.2024 №41460-р;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Стратегия устойчивого развития сельских территорий Российской Федерации на период до 2030 года, утвержденная распоряжением Правительства Российской Федерации от 02.02.2015 № 151-р;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Стратегия развития отрасли связи Российской Федерации на период до 2035 года, утвержденная распоряжением Правительства Российской Федерации от 24.11.2023 № 3339-р;</w:t>
      </w:r>
    </w:p>
    <w:p w:rsidR="004C7C59" w:rsidRPr="0019761B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761B">
        <w:rPr>
          <w:rFonts w:ascii="Times New Roman" w:eastAsia="Times New Roman" w:hAnsi="Times New Roman" w:cs="Times New Roman"/>
          <w:sz w:val="28"/>
          <w:szCs w:val="28"/>
        </w:rPr>
        <w:t>перечень инициатив социально-экономического развития Российской Федерации до 2030 года, утвержденный распоряжением Правительства Российской Федерации от 06.10.2021 № 2816-р.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осударственной программы оказывает влияние на достижение следующих национальных целей и показателей, определенных Указом Презид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ента Российской Федерации от </w:t>
      </w:r>
      <w:r w:rsidRPr="0019761B">
        <w:rPr>
          <w:rFonts w:ascii="Times New Roman" w:eastAsia="Times New Roman" w:hAnsi="Times New Roman" w:cs="Times New Roman"/>
          <w:sz w:val="28"/>
          <w:szCs w:val="28"/>
        </w:rPr>
        <w:t>07.05.2024 №309.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К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омфортная и безопасная среда для жизни:</w:t>
      </w:r>
    </w:p>
    <w:p w:rsidR="004C7C59" w:rsidRPr="005A51A3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51A3">
        <w:rPr>
          <w:rFonts w:ascii="Times New Roman" w:eastAsia="Times New Roman" w:hAnsi="Times New Roman" w:cs="Times New Roman"/>
          <w:sz w:val="28"/>
          <w:szCs w:val="28"/>
        </w:rPr>
        <w:t>улучшение качества среды для жизни в опорных населенных пунктах на 30 процентов к 2030 году и на 60 процентов к 2036 году;</w:t>
      </w:r>
    </w:p>
    <w:p w:rsidR="004C7C59" w:rsidRPr="005A51A3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51A3">
        <w:rPr>
          <w:rFonts w:ascii="Times New Roman" w:eastAsia="Times New Roman" w:hAnsi="Times New Roman" w:cs="Times New Roman"/>
          <w:sz w:val="28"/>
          <w:szCs w:val="28"/>
        </w:rPr>
        <w:t>обеспечение граждан жильем общей площадью не менее 33 кв. метров на человека к 2030 году и не менее 38 кв. метров к 2036 году;</w:t>
      </w:r>
    </w:p>
    <w:p w:rsidR="004C7C59" w:rsidRPr="00234367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51A3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и реконструкция (модернизация) не менее чем 2 тыс. </w:t>
      </w:r>
      <w:r w:rsidRPr="00234367">
        <w:rPr>
          <w:rFonts w:ascii="Times New Roman" w:eastAsia="Times New Roman" w:hAnsi="Times New Roman" w:cs="Times New Roman"/>
          <w:sz w:val="28"/>
          <w:szCs w:val="28"/>
        </w:rPr>
        <w:t>объектов питьевого водоснабжения и водоподготовки к 2030 году;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34367">
        <w:rPr>
          <w:rFonts w:ascii="Times New Roman" w:eastAsia="Times New Roman" w:hAnsi="Times New Roman" w:cs="Times New Roman"/>
          <w:sz w:val="28"/>
          <w:szCs w:val="28"/>
        </w:rPr>
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34367">
        <w:rPr>
          <w:rFonts w:ascii="Times New Roman" w:eastAsia="Times New Roman" w:hAnsi="Times New Roman" w:cs="Times New Roman"/>
          <w:sz w:val="28"/>
          <w:szCs w:val="28"/>
        </w:rPr>
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C59" w:rsidRPr="00234367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3436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34367">
        <w:rPr>
          <w:rFonts w:ascii="Times New Roman" w:hAnsi="Times New Roman" w:cs="Times New Roman"/>
          <w:sz w:val="28"/>
          <w:szCs w:val="28"/>
        </w:rPr>
        <w:t>Устойчивая и динамичная экономика:</w:t>
      </w:r>
    </w:p>
    <w:p w:rsidR="004C7C59" w:rsidRPr="00234367" w:rsidRDefault="004C7C59" w:rsidP="004C7C5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34367">
        <w:rPr>
          <w:rFonts w:ascii="Times New Roman" w:hAnsi="Times New Roman" w:cs="Times New Roman"/>
          <w:sz w:val="28"/>
          <w:szCs w:val="28"/>
        </w:rPr>
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</w:r>
    </w:p>
    <w:p w:rsidR="004C7C59" w:rsidRPr="00234367" w:rsidRDefault="004C7C59" w:rsidP="004C7C5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34367">
        <w:rPr>
          <w:rFonts w:ascii="Times New Roman" w:hAnsi="Times New Roman" w:cs="Times New Roman"/>
          <w:sz w:val="28"/>
          <w:szCs w:val="28"/>
        </w:rPr>
        <w:t>обеспечение устойчивого роста доходов населения и уровня пенсионного обеспечения не ниже уровня инфляции.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Основным инструментом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осударственной программы, влияющими на достижение национальной цели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, является предоставление субсидий из республиканского бюджета бюджетам муниципальных образований Карачаево-Черкесской Республики: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по улучшению жилищных условий граждан (социальные выплаты на строительство (приобретение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жилых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(жилых домов)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 создание инженерной инфраструктуры (в рамках проектов комплексного развития сельских территорий);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по благоустройству сельских территорий;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 развитие транспортной инфраструктуры на сельских территориях.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Создание социальной, жилищно-коммунальной и транспортной инфраструктуры на сельских территориях для достижения национальной цели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Достойный, эффективный труд и успешное предпринимательство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программы «Развитие сельского хозяйства»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выступает вспомогательным фактором увеличения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0752C9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752C9">
        <w:rPr>
          <w:rFonts w:ascii="Times New Roman" w:eastAsia="Times New Roman" w:hAnsi="Times New Roman" w:cs="Times New Roman"/>
          <w:sz w:val="28"/>
          <w:szCs w:val="28"/>
        </w:rPr>
        <w:t>, темпов устойчивого роста доходов населения, как в отраслях агропромышленного комплекса, так и в других отраслях экономики.</w:t>
      </w:r>
      <w:proofErr w:type="gramEnd"/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Приоритеты государственной политики в сфере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осударственной программы взаимосвязаны с приоритетами государственной программы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, которыми являются создание условий для обеспечения доступным и комфортным жильем сельского населения, создание и развитие инфраструктуры на сельских территориях, развитие рынка труда (кадрового потенциала) на сельских территориях.</w:t>
      </w:r>
      <w:proofErr w:type="gramEnd"/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осударственной программы оказывает влияние на достижение следующих целей и показателей государственной программы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>цели: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>достижение к 2031 году соотношения среднемесячных располагаемых ресурсов сельского и городского домохозяйств в размере 75,32 процентов;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>повышение к 2031 году доли общей площади благоустроенных жилых помещений, расположенных на сельских территориях, до 38,4 процентов;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>сохранение к 2031 году доли сельского населения в общей численности населения российской федерации на уровне 58,63 процентов;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>показатели: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 xml:space="preserve">доля населения сельских территорий и сельских агломераций в общей численности; 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>соотношение среднемесячных располагаемых ресурсов сельского и городского домохозяйств;</w:t>
      </w:r>
    </w:p>
    <w:p w:rsidR="004C7C59" w:rsidRPr="00A354F1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54F1">
        <w:rPr>
          <w:rFonts w:ascii="Times New Roman" w:eastAsia="Times New Roman" w:hAnsi="Times New Roman" w:cs="Times New Roman"/>
          <w:sz w:val="28"/>
          <w:szCs w:val="28"/>
        </w:rPr>
        <w:t>доля общей площади благоустроенных жилых помещений в сельских населенных пунктах.</w:t>
      </w:r>
    </w:p>
    <w:p w:rsidR="004C7C59" w:rsidRPr="00C17004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 государственной программы, определенные в соответствии с национальными целями развития Российской Федерации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proofErr w:type="gramStart"/>
      <w:r w:rsidRPr="000752C9">
        <w:rPr>
          <w:rFonts w:ascii="Times New Roman" w:eastAsia="Times New Roman" w:hAnsi="Times New Roman" w:cs="Times New Roman"/>
          <w:sz w:val="28"/>
        </w:rPr>
        <w:t>Стратегией национальной безопасности Российской Федерации</w:t>
      </w:r>
      <w:r>
        <w:rPr>
          <w:rFonts w:ascii="Times New Roman" w:eastAsia="Times New Roman" w:hAnsi="Times New Roman" w:cs="Times New Roman"/>
          <w:sz w:val="28"/>
        </w:rPr>
        <w:t xml:space="preserve">, утвержденная </w:t>
      </w:r>
      <w:r w:rsidRPr="00374661">
        <w:rPr>
          <w:rFonts w:ascii="Times New Roman" w:eastAsia="Times New Roman" w:hAnsi="Times New Roman" w:cs="Times New Roman"/>
          <w:sz w:val="28"/>
        </w:rPr>
        <w:t>Указ</w:t>
      </w:r>
      <w:r>
        <w:rPr>
          <w:rFonts w:ascii="Times New Roman" w:eastAsia="Times New Roman" w:hAnsi="Times New Roman" w:cs="Times New Roman"/>
          <w:sz w:val="28"/>
        </w:rPr>
        <w:t>ом</w:t>
      </w:r>
      <w:r w:rsidRPr="00374661">
        <w:rPr>
          <w:rFonts w:ascii="Times New Roman" w:eastAsia="Times New Roman" w:hAnsi="Times New Roman" w:cs="Times New Roman"/>
          <w:sz w:val="28"/>
        </w:rPr>
        <w:t xml:space="preserve"> Президента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374661">
        <w:rPr>
          <w:rFonts w:ascii="Times New Roman" w:eastAsia="Times New Roman" w:hAnsi="Times New Roman" w:cs="Times New Roman"/>
          <w:sz w:val="28"/>
        </w:rPr>
        <w:t xml:space="preserve"> от 02.07.2021 </w:t>
      </w:r>
      <w:r>
        <w:rPr>
          <w:rFonts w:ascii="Times New Roman" w:eastAsia="Times New Roman" w:hAnsi="Times New Roman" w:cs="Times New Roman"/>
          <w:sz w:val="28"/>
        </w:rPr>
        <w:t>№</w:t>
      </w:r>
      <w:r w:rsidRPr="00374661">
        <w:rPr>
          <w:rFonts w:ascii="Times New Roman" w:eastAsia="Times New Roman" w:hAnsi="Times New Roman" w:cs="Times New Roman"/>
          <w:sz w:val="28"/>
        </w:rPr>
        <w:t xml:space="preserve"> 400</w:t>
      </w:r>
      <w:r w:rsidRPr="000752C9">
        <w:rPr>
          <w:rFonts w:ascii="Times New Roman" w:eastAsia="Times New Roman" w:hAnsi="Times New Roman" w:cs="Times New Roman"/>
          <w:sz w:val="28"/>
        </w:rPr>
        <w:t xml:space="preserve"> и Стратегией пространственного развития</w:t>
      </w:r>
      <w:r>
        <w:rPr>
          <w:rFonts w:ascii="Times New Roman" w:eastAsia="Times New Roman" w:hAnsi="Times New Roman" w:cs="Times New Roman"/>
          <w:sz w:val="28"/>
        </w:rPr>
        <w:t xml:space="preserve">, утвержденной </w:t>
      </w:r>
      <w:r w:rsidRPr="00374661">
        <w:rPr>
          <w:rFonts w:ascii="Times New Roman" w:eastAsia="Times New Roman" w:hAnsi="Times New Roman" w:cs="Times New Roman"/>
          <w:sz w:val="28"/>
        </w:rPr>
        <w:t>распоряжение</w:t>
      </w:r>
      <w:r>
        <w:rPr>
          <w:rFonts w:ascii="Times New Roman" w:eastAsia="Times New Roman" w:hAnsi="Times New Roman" w:cs="Times New Roman"/>
          <w:sz w:val="28"/>
        </w:rPr>
        <w:t xml:space="preserve">м </w:t>
      </w:r>
      <w:r w:rsidRPr="00AB3F10">
        <w:rPr>
          <w:rFonts w:ascii="Times New Roman" w:eastAsia="Times New Roman" w:hAnsi="Times New Roman" w:cs="Times New Roman"/>
          <w:sz w:val="28"/>
        </w:rPr>
        <w:t xml:space="preserve">Правительства Российской </w:t>
      </w:r>
      <w:r w:rsidRPr="0019761B">
        <w:rPr>
          <w:rFonts w:ascii="Times New Roman" w:eastAsia="Times New Roman" w:hAnsi="Times New Roman" w:cs="Times New Roman"/>
          <w:sz w:val="28"/>
        </w:rPr>
        <w:t>Федерации от 28.12.2024 №41460-р,  устано</w:t>
      </w:r>
      <w:r w:rsidRPr="000752C9">
        <w:rPr>
          <w:rFonts w:ascii="Times New Roman" w:eastAsia="Times New Roman" w:hAnsi="Times New Roman" w:cs="Times New Roman"/>
          <w:sz w:val="28"/>
        </w:rPr>
        <w:t xml:space="preserve">влены ключевые положения, предусматривающие обеспечение социально-экономического развития малых и средних городов, а также сельских </w:t>
      </w:r>
      <w:r w:rsidRPr="000752C9">
        <w:rPr>
          <w:rFonts w:ascii="Times New Roman" w:eastAsia="Times New Roman" w:hAnsi="Times New Roman" w:cs="Times New Roman"/>
          <w:sz w:val="28"/>
        </w:rPr>
        <w:lastRenderedPageBreak/>
        <w:t>территорий, создание комфортной среды для проживания граждан во всех населенных пунктах страны, развитие эффективной транспортной инфраструктуры и транспортной связанности страны.</w:t>
      </w:r>
      <w:proofErr w:type="gramEnd"/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proofErr w:type="gramStart"/>
      <w:r w:rsidRPr="000752C9">
        <w:rPr>
          <w:rFonts w:ascii="Times New Roman" w:eastAsia="Times New Roman" w:hAnsi="Times New Roman" w:cs="Times New Roman"/>
          <w:sz w:val="28"/>
        </w:rPr>
        <w:t xml:space="preserve">Во исполнение вышеуказанных стратегических документов в перечень инициатив социально-экономического развития Российской Федерации до 2030 года, утвержденный распоряжением 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</w:rPr>
        <w:t>06.10.2021</w:t>
      </w:r>
      <w:r w:rsidRPr="000752C9">
        <w:rPr>
          <w:rFonts w:ascii="Times New Roman" w:eastAsia="Times New Roman" w:hAnsi="Times New Roman" w:cs="Times New Roman"/>
          <w:sz w:val="28"/>
        </w:rPr>
        <w:t xml:space="preserve"> № 2816-р, включена инициатива социально-экономического развития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0752C9">
        <w:rPr>
          <w:rFonts w:ascii="Times New Roman" w:eastAsia="Times New Roman" w:hAnsi="Times New Roman" w:cs="Times New Roman"/>
          <w:sz w:val="28"/>
        </w:rPr>
        <w:t>Города больших возможностей и возрождение малых форм расселения</w:t>
      </w:r>
      <w:r>
        <w:rPr>
          <w:rFonts w:ascii="Times New Roman" w:eastAsia="Times New Roman" w:hAnsi="Times New Roman" w:cs="Times New Roman"/>
          <w:sz w:val="28"/>
        </w:rPr>
        <w:t>»</w:t>
      </w:r>
      <w:r w:rsidRPr="000752C9">
        <w:rPr>
          <w:rFonts w:ascii="Times New Roman" w:eastAsia="Times New Roman" w:hAnsi="Times New Roman" w:cs="Times New Roman"/>
          <w:sz w:val="28"/>
        </w:rPr>
        <w:t>, согласно которой ключевым стратегическим приоритетом развития сельских территорий станет опережающее развитие опорных населенных пунктов, на базе которых обеспечивается ускоренное развитие инфраструктуры, обеспечивающей реализацию гарантий в</w:t>
      </w:r>
      <w:proofErr w:type="gramEnd"/>
      <w:r w:rsidRPr="000752C9">
        <w:rPr>
          <w:rFonts w:ascii="Times New Roman" w:eastAsia="Times New Roman" w:hAnsi="Times New Roman" w:cs="Times New Roman"/>
          <w:sz w:val="28"/>
        </w:rPr>
        <w:t xml:space="preserve"> сфере образования, доступность медицинской помощи, услуг в сфере культуры и реализацию иных потребностей населения территории одного или нескольких муниципальных образований.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0752C9">
        <w:rPr>
          <w:rFonts w:ascii="Times New Roman" w:eastAsia="Times New Roman" w:hAnsi="Times New Roman" w:cs="Times New Roman"/>
          <w:sz w:val="28"/>
        </w:rPr>
        <w:t xml:space="preserve">В целях реализации инициативы социально-экономического развития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0752C9">
        <w:rPr>
          <w:rFonts w:ascii="Times New Roman" w:eastAsia="Times New Roman" w:hAnsi="Times New Roman" w:cs="Times New Roman"/>
          <w:sz w:val="28"/>
        </w:rPr>
        <w:t>Города больших возможностей и возрождение малых форм расселения</w:t>
      </w:r>
      <w:r>
        <w:rPr>
          <w:rFonts w:ascii="Times New Roman" w:eastAsia="Times New Roman" w:hAnsi="Times New Roman" w:cs="Times New Roman"/>
          <w:sz w:val="28"/>
        </w:rPr>
        <w:t>»</w:t>
      </w:r>
      <w:r w:rsidRPr="000752C9">
        <w:rPr>
          <w:rFonts w:ascii="Times New Roman" w:eastAsia="Times New Roman" w:hAnsi="Times New Roman" w:cs="Times New Roman"/>
          <w:sz w:val="28"/>
        </w:rPr>
        <w:t xml:space="preserve"> необходимо обеспечить: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proofErr w:type="gramStart"/>
      <w:r w:rsidRPr="000752C9">
        <w:rPr>
          <w:rFonts w:ascii="Times New Roman" w:eastAsia="Times New Roman" w:hAnsi="Times New Roman" w:cs="Times New Roman"/>
          <w:sz w:val="28"/>
        </w:rPr>
        <w:t>единство подходов к определению потребности в размещении новых или модернизации существующих объектов социальной, инженерной, транспортной, логистической инфраструктуры не только исходя из отраслевых принципов их локации, но и с учетом текущего и перспективного уровня занятости населения, демографических прогнозов, потребности населения в соответствующих услугах, транспортной доступности объектов и сопутствующей инфраструктуры, а также инвестиционной активности территорий;</w:t>
      </w:r>
      <w:proofErr w:type="gramEnd"/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0752C9">
        <w:rPr>
          <w:rFonts w:ascii="Times New Roman" w:eastAsia="Times New Roman" w:hAnsi="Times New Roman" w:cs="Times New Roman"/>
          <w:sz w:val="28"/>
        </w:rPr>
        <w:t>приоритетное рассмотрение и направление заявок муниципальных образований по мероприятиям, заявляемых к реализации на территориях опорных населенных пунктов и прилегающих территорий.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0752C9">
        <w:rPr>
          <w:rFonts w:ascii="Times New Roman" w:eastAsia="Times New Roman" w:hAnsi="Times New Roman" w:cs="Times New Roman"/>
          <w:sz w:val="28"/>
        </w:rPr>
        <w:t xml:space="preserve">Обеспечение развития сельских территорий в системе пространственного развития страны требует проведения эффективной государственной политики регионального развития, разработки предложений по размещению производственных, перерабатывающих и логистических мощностей различных отраслей экономики, а также формирования обеспечивающей активное экономическое развитие системы расселения. </w:t>
      </w:r>
      <w:proofErr w:type="gramStart"/>
      <w:r w:rsidRPr="000752C9">
        <w:rPr>
          <w:rFonts w:ascii="Times New Roman" w:eastAsia="Times New Roman" w:hAnsi="Times New Roman" w:cs="Times New Roman"/>
          <w:sz w:val="28"/>
        </w:rPr>
        <w:t>Для решения обозначенных задач потребуется проведение полноценной оценки состояния сельских территорий, определение экономического потенциала их развития с учетом возможности формирования специализированных высокотехнологичных зон производства отдельных видов продукции, развития межрегионального обмена, применения более совершенного организационно-экономического механизма, что будет способствовать рациональному использованию производственного потенциала, повышению инновационной и инвестиционной привлекательности сельских территорий, их устойчивому развитию.</w:t>
      </w:r>
      <w:proofErr w:type="gramEnd"/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С целью создания условий для обеспечения доступным и комфортным жильем сельского населения Государственной программой предусмотрено предоставление субсидий муниципальным образованиям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арачаево-Черкесской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Республики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по улучшению жилищных условий граждан (социальные выплаты на строительство (приобретение) жилых помещений (жилых домов)).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С целью создания и развития инфраструктуры на сельских территориях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осударственной программой предусмотрено предоставление субсидий муниципальным образованиям Карачаево-Черкесской Республики: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 создание инженерной инфраструктуры (в рамках проектов комплексного развития сельских территорий);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по благоустройству сельских территорий;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 развитие транспортной инфраструктуры на сельских территориях. Развитие рынка труда (кадрового потенциала) на сельских территориях предполагает предоставление субсидий сельскохозяйственным товаропроизводителям Карачаево-Черкесской Республики на возмещение части затрат на реализацию мероприятий, направленных на обеспечение квалифицированными специалистами.</w:t>
      </w:r>
    </w:p>
    <w:p w:rsidR="004C7C59" w:rsidRPr="000752C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динамику достижения целевых показателей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программы «Развитие сельского хозяйства»</w:t>
      </w:r>
      <w:r w:rsidRPr="00075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оказывают влияние объемы ее финансового обеспечения.</w:t>
      </w:r>
    </w:p>
    <w:p w:rsidR="004C7C59" w:rsidRPr="000752C9" w:rsidRDefault="004C7C59" w:rsidP="004C7C5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программе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 К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рачаево-Черкесской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сельскохозяйственных товаропроизводителей носит заявительный характер.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4C7C59" w:rsidRPr="000752C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</w:t>
      </w:r>
      <w:r w:rsidRPr="000752C9">
        <w:rPr>
          <w:rFonts w:ascii="Times New Roman" w:eastAsia="Times New Roman" w:hAnsi="Times New Roman" w:cs="Times New Roman"/>
          <w:b/>
          <w:sz w:val="28"/>
          <w:szCs w:val="28"/>
        </w:rPr>
        <w:t xml:space="preserve">. Задачи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обеспечения достижения показателей социально-экономического развития Карачаево-Черкесской Республики, входящей в состав приоритетных территорий, уровень которых должен быть выше среднего уровня по Российской Федерации, а также иные задачи в сфере реализации государственной программы</w:t>
      </w:r>
    </w:p>
    <w:p w:rsidR="004C7C59" w:rsidRPr="00C17004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0"/>
        </w:rPr>
      </w:pP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9D3C9C">
        <w:rPr>
          <w:rFonts w:ascii="Times New Roman" w:eastAsia="Times New Roman" w:hAnsi="Times New Roman" w:cs="Times New Roman"/>
          <w:sz w:val="28"/>
        </w:rPr>
        <w:t xml:space="preserve">Сельские территории играют важную роль в социально-экономическом развитии </w:t>
      </w:r>
      <w:r>
        <w:rPr>
          <w:rFonts w:ascii="Times New Roman" w:eastAsia="Times New Roman" w:hAnsi="Times New Roman" w:cs="Times New Roman"/>
          <w:sz w:val="28"/>
        </w:rPr>
        <w:t>Карачаево-Черкесской Республики</w:t>
      </w:r>
      <w:r w:rsidRPr="009D3C9C">
        <w:rPr>
          <w:rFonts w:ascii="Times New Roman" w:eastAsia="Times New Roman" w:hAnsi="Times New Roman" w:cs="Times New Roman"/>
          <w:sz w:val="28"/>
        </w:rPr>
        <w:t xml:space="preserve">, поскольку здесь происходят процессы жизнеобеспечения сельских жителей, формируется среда их комфортного проживания, занятости и благосостояния. 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747C78">
        <w:rPr>
          <w:rFonts w:ascii="Times New Roman" w:eastAsia="Times New Roman" w:hAnsi="Times New Roman" w:cs="Times New Roman"/>
          <w:sz w:val="28"/>
        </w:rPr>
        <w:t>По состоянию на 1 января 2021 г</w:t>
      </w:r>
      <w:r>
        <w:rPr>
          <w:rFonts w:ascii="Times New Roman" w:eastAsia="Times New Roman" w:hAnsi="Times New Roman" w:cs="Times New Roman"/>
          <w:sz w:val="28"/>
        </w:rPr>
        <w:t>ода</w:t>
      </w:r>
      <w:r w:rsidRPr="00747C78">
        <w:rPr>
          <w:rFonts w:ascii="Times New Roman" w:eastAsia="Times New Roman" w:hAnsi="Times New Roman" w:cs="Times New Roman"/>
          <w:sz w:val="28"/>
        </w:rPr>
        <w:t xml:space="preserve"> соотношение </w:t>
      </w:r>
      <w:r>
        <w:rPr>
          <w:rFonts w:ascii="Times New Roman" w:eastAsia="Times New Roman" w:hAnsi="Times New Roman" w:cs="Times New Roman"/>
          <w:sz w:val="28"/>
        </w:rPr>
        <w:t>доли сельского населения в общей численности населения составляет 57,09 процентов.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747C78">
        <w:rPr>
          <w:rFonts w:ascii="Times New Roman" w:eastAsia="Times New Roman" w:hAnsi="Times New Roman" w:cs="Times New Roman"/>
          <w:sz w:val="28"/>
        </w:rPr>
        <w:t xml:space="preserve">С учетом положений </w:t>
      </w:r>
      <w:r w:rsidRPr="00C17004">
        <w:rPr>
          <w:rFonts w:ascii="Times New Roman" w:eastAsia="Times New Roman" w:hAnsi="Times New Roman" w:cs="Times New Roman"/>
          <w:sz w:val="28"/>
        </w:rPr>
        <w:t>Стратегии пространственного развития,</w:t>
      </w:r>
      <w:r w:rsidRPr="00AB3F1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утвержденной </w:t>
      </w:r>
      <w:r w:rsidRPr="00374661">
        <w:rPr>
          <w:rFonts w:ascii="Times New Roman" w:eastAsia="Times New Roman" w:hAnsi="Times New Roman" w:cs="Times New Roman"/>
          <w:sz w:val="28"/>
        </w:rPr>
        <w:t>распоряжение</w:t>
      </w:r>
      <w:r>
        <w:rPr>
          <w:rFonts w:ascii="Times New Roman" w:eastAsia="Times New Roman" w:hAnsi="Times New Roman" w:cs="Times New Roman"/>
          <w:sz w:val="28"/>
        </w:rPr>
        <w:t xml:space="preserve">м </w:t>
      </w:r>
      <w:r w:rsidRPr="00AB3F10">
        <w:rPr>
          <w:rFonts w:ascii="Times New Roman" w:eastAsia="Times New Roman" w:hAnsi="Times New Roman" w:cs="Times New Roman"/>
          <w:sz w:val="28"/>
        </w:rPr>
        <w:t xml:space="preserve">Правительства Российской Федерации </w:t>
      </w:r>
      <w:r w:rsidRPr="00374661">
        <w:rPr>
          <w:rFonts w:ascii="Times New Roman" w:eastAsia="Times New Roman" w:hAnsi="Times New Roman" w:cs="Times New Roman"/>
          <w:sz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</w:rPr>
        <w:t>28.12.2024 №4146-р,</w:t>
      </w:r>
      <w:r w:rsidRPr="00C17004">
        <w:rPr>
          <w:rFonts w:ascii="Times New Roman" w:eastAsia="Times New Roman" w:hAnsi="Times New Roman" w:cs="Times New Roman"/>
          <w:sz w:val="28"/>
        </w:rPr>
        <w:t xml:space="preserve"> демографического прогноза и балансов трудовых ресурсов</w:t>
      </w:r>
      <w:r w:rsidRPr="00747C78">
        <w:rPr>
          <w:rFonts w:ascii="Times New Roman" w:eastAsia="Times New Roman" w:hAnsi="Times New Roman" w:cs="Times New Roman"/>
          <w:sz w:val="28"/>
        </w:rPr>
        <w:t xml:space="preserve"> потребуется совершенствование мероприятий по сохранению населения на сельских территориях, в том числе по развитию альтернативных форм занятости на сельских территориях, стимулированию внутренней и внешней миграции, повышению уровня доходов сельского населения.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747C78">
        <w:rPr>
          <w:rFonts w:ascii="Times New Roman" w:eastAsia="Times New Roman" w:hAnsi="Times New Roman" w:cs="Times New Roman"/>
          <w:sz w:val="28"/>
        </w:rPr>
        <w:t>По состоянию на 1 января 2021 г</w:t>
      </w:r>
      <w:r>
        <w:rPr>
          <w:rFonts w:ascii="Times New Roman" w:eastAsia="Times New Roman" w:hAnsi="Times New Roman" w:cs="Times New Roman"/>
          <w:sz w:val="28"/>
        </w:rPr>
        <w:t>ода</w:t>
      </w:r>
      <w:r w:rsidRPr="00747C78">
        <w:rPr>
          <w:rFonts w:ascii="Times New Roman" w:eastAsia="Times New Roman" w:hAnsi="Times New Roman" w:cs="Times New Roman"/>
          <w:sz w:val="28"/>
        </w:rPr>
        <w:t xml:space="preserve"> соотношение среднемесячных располагаемых ресурсов сельского и городского домохозяй</w:t>
      </w:r>
      <w:proofErr w:type="gramStart"/>
      <w:r w:rsidRPr="00747C78">
        <w:rPr>
          <w:rFonts w:ascii="Times New Roman" w:eastAsia="Times New Roman" w:hAnsi="Times New Roman" w:cs="Times New Roman"/>
          <w:sz w:val="28"/>
        </w:rPr>
        <w:t>ств пр</w:t>
      </w:r>
      <w:proofErr w:type="gramEnd"/>
      <w:r w:rsidRPr="00747C78">
        <w:rPr>
          <w:rFonts w:ascii="Times New Roman" w:eastAsia="Times New Roman" w:hAnsi="Times New Roman" w:cs="Times New Roman"/>
          <w:sz w:val="28"/>
        </w:rPr>
        <w:t>евышает среднероссийский уровень (67,3 процента)</w:t>
      </w:r>
      <w:r>
        <w:rPr>
          <w:rFonts w:ascii="Times New Roman" w:eastAsia="Times New Roman" w:hAnsi="Times New Roman" w:cs="Times New Roman"/>
          <w:sz w:val="28"/>
        </w:rPr>
        <w:t xml:space="preserve"> и составляет 85,67 процентов.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Одной из главных стратегических целей</w:t>
      </w:r>
      <w:r w:rsidRPr="00747C78">
        <w:rPr>
          <w:rFonts w:ascii="Times New Roman" w:eastAsia="Times New Roman" w:hAnsi="Times New Roman" w:cs="Times New Roman"/>
          <w:sz w:val="28"/>
        </w:rPr>
        <w:t xml:space="preserve"> развития </w:t>
      </w:r>
      <w:r>
        <w:rPr>
          <w:rFonts w:ascii="Times New Roman" w:eastAsia="Times New Roman" w:hAnsi="Times New Roman" w:cs="Times New Roman"/>
          <w:sz w:val="28"/>
        </w:rPr>
        <w:t>Карачаево-Черкесской Республики</w:t>
      </w:r>
      <w:r w:rsidRPr="00747C78">
        <w:rPr>
          <w:rFonts w:ascii="Times New Roman" w:eastAsia="Times New Roman" w:hAnsi="Times New Roman" w:cs="Times New Roman"/>
          <w:sz w:val="28"/>
        </w:rPr>
        <w:t xml:space="preserve"> на долгосрочный период является ликвидация бедности, в </w:t>
      </w:r>
      <w:proofErr w:type="gramStart"/>
      <w:r w:rsidRPr="00747C78">
        <w:rPr>
          <w:rFonts w:ascii="Times New Roman" w:eastAsia="Times New Roman" w:hAnsi="Times New Roman" w:cs="Times New Roman"/>
          <w:sz w:val="28"/>
        </w:rPr>
        <w:t>связи</w:t>
      </w:r>
      <w:proofErr w:type="gramEnd"/>
      <w:r w:rsidRPr="00747C78">
        <w:rPr>
          <w:rFonts w:ascii="Times New Roman" w:eastAsia="Times New Roman" w:hAnsi="Times New Roman" w:cs="Times New Roman"/>
          <w:sz w:val="28"/>
        </w:rPr>
        <w:t xml:space="preserve"> с чем меры по повышению занятости и доходов сельского населения, реализуемые </w:t>
      </w:r>
      <w:r w:rsidRPr="00747C78">
        <w:rPr>
          <w:rFonts w:ascii="Times New Roman" w:eastAsia="Times New Roman" w:hAnsi="Times New Roman" w:cs="Times New Roman"/>
          <w:sz w:val="28"/>
        </w:rPr>
        <w:lastRenderedPageBreak/>
        <w:t>различными федеральными ведомствами, должны стать более скоординированными, должна повыситься оперативность принятия решений, затрагивающих интересы сельского населения и сельских территорий.</w:t>
      </w:r>
    </w:p>
    <w:p w:rsidR="004C7C59" w:rsidRDefault="004C7C59" w:rsidP="004C7C59">
      <w:pPr>
        <w:suppressAutoHyphens/>
        <w:ind w:firstLine="709"/>
        <w:rPr>
          <w:rFonts w:ascii="Times New Roman" w:eastAsia="Times New Roman" w:hAnsi="Times New Roman" w:cs="Times New Roman"/>
          <w:sz w:val="28"/>
        </w:rPr>
      </w:pPr>
      <w:r w:rsidRPr="00AF70FC">
        <w:rPr>
          <w:rFonts w:ascii="Times New Roman" w:eastAsia="Times New Roman" w:hAnsi="Times New Roman" w:cs="Times New Roman"/>
          <w:sz w:val="28"/>
        </w:rPr>
        <w:t>По состоянию на 1 января 2021 г</w:t>
      </w:r>
      <w:r>
        <w:rPr>
          <w:rFonts w:ascii="Times New Roman" w:eastAsia="Times New Roman" w:hAnsi="Times New Roman" w:cs="Times New Roman"/>
          <w:sz w:val="28"/>
        </w:rPr>
        <w:t>ода</w:t>
      </w:r>
      <w:r w:rsidRPr="00AF70FC">
        <w:rPr>
          <w:rFonts w:ascii="Times New Roman" w:eastAsia="Times New Roman" w:hAnsi="Times New Roman" w:cs="Times New Roman"/>
          <w:sz w:val="28"/>
        </w:rPr>
        <w:t xml:space="preserve"> показатель доли общей площади благоустроенных жилых помещений в сельских населенных пунктах </w:t>
      </w:r>
      <w:r>
        <w:rPr>
          <w:rFonts w:ascii="Times New Roman" w:eastAsia="Times New Roman" w:hAnsi="Times New Roman" w:cs="Times New Roman"/>
          <w:sz w:val="28"/>
        </w:rPr>
        <w:t>составляет 35,5 процентов.</w:t>
      </w:r>
    </w:p>
    <w:p w:rsidR="004C7C59" w:rsidRPr="007119F4" w:rsidRDefault="004C7C59" w:rsidP="004C7C59">
      <w:pPr>
        <w:tabs>
          <w:tab w:val="left" w:pos="2191"/>
        </w:tabs>
        <w:suppressAutoHyphens/>
        <w:ind w:firstLine="709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7C59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Предоставление субсидий из республиканского бюджета Карачаево-Черкесской Республики на </w:t>
      </w:r>
      <w:r w:rsidRPr="005A3F05">
        <w:rPr>
          <w:rFonts w:ascii="Times New Roman" w:eastAsia="Times New Roman" w:hAnsi="Times New Roman" w:cs="Times New Roman"/>
          <w:b/>
          <w:sz w:val="28"/>
          <w:szCs w:val="28"/>
        </w:rPr>
        <w:t>строительство (приобретение) жилья гражданам, проживающим на сельских территориях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A3F05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бюджетам муниципальных районов и городских округов Карачаево-Черкесской Республики </w:t>
      </w:r>
      <w:r w:rsidRPr="005A3F05">
        <w:rPr>
          <w:rFonts w:ascii="Times New Roman" w:hAnsi="Times New Roman" w:cs="Times New Roman"/>
          <w:b/>
          <w:sz w:val="28"/>
          <w:szCs w:val="28"/>
        </w:rPr>
        <w:t xml:space="preserve">на реализацию мероприятий по благоустройству сельских территорий и бюджетам муниципальных районов и городских округов Карачаево-Черкесской Республики в целях </w:t>
      </w:r>
      <w:proofErr w:type="spellStart"/>
      <w:r w:rsidRPr="005A3F05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5A3F05"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 муниципальных образований, возникающих при реализации проектов комплексного развития сельских территорий (сельских агломераций)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настоящей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</w:t>
      </w:r>
    </w:p>
    <w:p w:rsidR="004C7C59" w:rsidRPr="00C17004" w:rsidRDefault="004C7C59" w:rsidP="004C7C59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C7C59" w:rsidRDefault="004C7C59" w:rsidP="004C7C5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412C3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412C3">
        <w:rPr>
          <w:rFonts w:ascii="Times New Roman" w:hAnsi="Times New Roman" w:cs="Times New Roman"/>
          <w:sz w:val="28"/>
          <w:szCs w:val="28"/>
        </w:rPr>
        <w:t xml:space="preserve"> предоставления социальных выплат на строительство (приобретение) жилья гражданам, проживающим на сельских территориях К</w:t>
      </w:r>
      <w:r>
        <w:rPr>
          <w:rFonts w:ascii="Times New Roman" w:hAnsi="Times New Roman" w:cs="Times New Roman"/>
          <w:sz w:val="28"/>
          <w:szCs w:val="28"/>
        </w:rPr>
        <w:t>арачаево-Черкесской Республики, приведен в приложении 1 к государственной программе.</w:t>
      </w:r>
    </w:p>
    <w:p w:rsidR="004C7C59" w:rsidRDefault="004C7C59" w:rsidP="004C7C5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412C3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412C3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на реализацию мероприятий по благоустройству сельских территорий Карачаево-Черкесской Республики</w:t>
      </w:r>
      <w:r w:rsidRPr="005A3F05">
        <w:t xml:space="preserve"> </w:t>
      </w:r>
      <w:r w:rsidRPr="00162AC0">
        <w:rPr>
          <w:rFonts w:ascii="Times New Roman" w:hAnsi="Times New Roman" w:cs="Times New Roman"/>
          <w:sz w:val="28"/>
        </w:rPr>
        <w:t>приведен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A3F05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3F05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C59" w:rsidRDefault="004C7C59" w:rsidP="004C7C5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7412C3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412C3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субсидий бюджетам муниципальных районов и городских округов Карачаево-Черкесской Республики в целях </w:t>
      </w:r>
      <w:proofErr w:type="spellStart"/>
      <w:r w:rsidRPr="007412C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412C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реализации проектов комплексного развития сельских тер</w:t>
      </w:r>
      <w:r>
        <w:rPr>
          <w:rFonts w:ascii="Times New Roman" w:hAnsi="Times New Roman" w:cs="Times New Roman"/>
          <w:sz w:val="28"/>
          <w:szCs w:val="28"/>
        </w:rPr>
        <w:t>риторий (сельских агломераций) приведен в приложении 3 к государственной программе.</w:t>
      </w:r>
    </w:p>
    <w:p w:rsidR="004C7C59" w:rsidRDefault="004C7C59" w:rsidP="004C7C5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119F4">
        <w:rPr>
          <w:rFonts w:ascii="Times New Roman" w:hAnsi="Times New Roman" w:cs="Times New Roman"/>
          <w:sz w:val="28"/>
          <w:szCs w:val="28"/>
        </w:rPr>
        <w:t>2.4. Порядок предоставления и распределения субсидий на реализацию мероприятия по строительству (приобретению) жилого помещения (жилого дома) на сельских территориях, территориях опорных населенных пунктов, предоставляемого гражданам,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на сельских территориях, терри</w:t>
      </w:r>
      <w:r w:rsidRPr="007119F4">
        <w:rPr>
          <w:rFonts w:ascii="Times New Roman" w:hAnsi="Times New Roman" w:cs="Times New Roman"/>
          <w:sz w:val="28"/>
          <w:szCs w:val="28"/>
        </w:rPr>
        <w:t>ториях опорных населенных пунктов Карачаево-Черкесской Республики, по договору найма жилого помещения приведен в приложе</w:t>
      </w:r>
      <w:r>
        <w:rPr>
          <w:rFonts w:ascii="Times New Roman" w:hAnsi="Times New Roman" w:cs="Times New Roman"/>
          <w:sz w:val="28"/>
          <w:szCs w:val="28"/>
        </w:rPr>
        <w:t xml:space="preserve">нии 4 к государственной программе. </w:t>
      </w:r>
    </w:p>
    <w:p w:rsidR="004C7C59" w:rsidRPr="00322E6E" w:rsidRDefault="004C7C59" w:rsidP="004C7C59">
      <w:pPr>
        <w:suppressAutoHyphens/>
        <w:ind w:firstLine="708"/>
        <w:rPr>
          <w:rFonts w:ascii="Times New Roman" w:hAnsi="Times New Roman" w:cs="Times New Roman"/>
          <w:sz w:val="16"/>
        </w:rPr>
      </w:pPr>
    </w:p>
    <w:p w:rsidR="004C7C59" w:rsidRDefault="004C7C59" w:rsidP="004C7C59">
      <w:pPr>
        <w:suppressAutoHyphens/>
        <w:ind w:firstLine="708"/>
        <w:rPr>
          <w:rFonts w:ascii="Times New Roman" w:hAnsi="Times New Roman" w:cs="Times New Roman"/>
        </w:rPr>
      </w:pPr>
    </w:p>
    <w:p w:rsidR="004C7C59" w:rsidRPr="000752C9" w:rsidRDefault="004C7C59" w:rsidP="004C7C5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Администрации</w:t>
      </w:r>
    </w:p>
    <w:p w:rsidR="004C7C59" w:rsidRPr="000752C9" w:rsidRDefault="004C7C59" w:rsidP="004C7C5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Главы и Правительства</w:t>
      </w:r>
    </w:p>
    <w:p w:rsidR="004C7C59" w:rsidRPr="000752C9" w:rsidRDefault="004C7C59" w:rsidP="004C7C5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Республики,</w:t>
      </w:r>
    </w:p>
    <w:p w:rsidR="004C7C59" w:rsidRPr="000752C9" w:rsidRDefault="004C7C59" w:rsidP="004C7C5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начальник Управления документационного</w:t>
      </w:r>
    </w:p>
    <w:p w:rsidR="004C7C59" w:rsidRPr="000752C9" w:rsidRDefault="004C7C59" w:rsidP="004C7C5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>обеспечения Главы и Правительства</w:t>
      </w:r>
    </w:p>
    <w:p w:rsidR="004C7C59" w:rsidRPr="000752C9" w:rsidRDefault="004C7C59" w:rsidP="004C7C5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Карачаево-Черкесской Республики            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Ф.Я. </w:t>
      </w:r>
      <w:proofErr w:type="spellStart"/>
      <w:r w:rsidRPr="000752C9">
        <w:rPr>
          <w:rFonts w:ascii="Times New Roman" w:eastAsia="Times New Roman" w:hAnsi="Times New Roman" w:cs="Times New Roman"/>
          <w:sz w:val="28"/>
          <w:szCs w:val="28"/>
        </w:rPr>
        <w:t>Астежева</w:t>
      </w:r>
      <w:proofErr w:type="spellEnd"/>
    </w:p>
    <w:p w:rsidR="004C7C59" w:rsidRPr="000752C9" w:rsidRDefault="004C7C59" w:rsidP="004C7C59">
      <w:pPr>
        <w:suppressAutoHyphens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4C7C59" w:rsidRPr="000752C9" w:rsidRDefault="004C7C59" w:rsidP="004C7C59">
      <w:pPr>
        <w:suppressAutoHyphens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4C7C59" w:rsidRPr="000752C9" w:rsidRDefault="004C7C59" w:rsidP="004C7C59">
      <w:pPr>
        <w:suppressAutoHyphens/>
        <w:ind w:right="-8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 сельского хозяйства</w:t>
      </w:r>
    </w:p>
    <w:p w:rsidR="004C7C59" w:rsidRPr="00266E3D" w:rsidRDefault="004C7C59" w:rsidP="004C7C5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0752C9">
        <w:rPr>
          <w:rFonts w:ascii="Times New Roman" w:eastAsia="Times New Roman" w:hAnsi="Times New Roman" w:cs="Times New Roman"/>
          <w:sz w:val="28"/>
          <w:szCs w:val="28"/>
        </w:rPr>
        <w:t xml:space="preserve">Карачаево-Черкесской Республики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М.Ч.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Ниров</w:t>
      </w:r>
      <w:proofErr w:type="spellEnd"/>
    </w:p>
    <w:p w:rsidR="004C7C59" w:rsidRDefault="004C7C5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E217C9" w:rsidRDefault="00E217C9" w:rsidP="000C529F">
      <w:pPr>
        <w:tabs>
          <w:tab w:val="left" w:pos="1035"/>
        </w:tabs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751A33" w:rsidRDefault="00751A33" w:rsidP="00E217C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7150" w:rsidRDefault="00F568FE" w:rsidP="00F568F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sectPr w:rsidR="00047150" w:rsidSect="00AF75F9">
      <w:headerReference w:type="default" r:id="rId9"/>
      <w:pgSz w:w="11900" w:h="16800"/>
      <w:pgMar w:top="567" w:right="851" w:bottom="720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51" w:rsidRDefault="007A1051" w:rsidP="00655BAE">
      <w:r>
        <w:separator/>
      </w:r>
    </w:p>
  </w:endnote>
  <w:endnote w:type="continuationSeparator" w:id="0">
    <w:p w:rsidR="007A1051" w:rsidRDefault="007A1051" w:rsidP="0065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51" w:rsidRDefault="007A1051" w:rsidP="00655BAE">
      <w:r>
        <w:separator/>
      </w:r>
    </w:p>
  </w:footnote>
  <w:footnote w:type="continuationSeparator" w:id="0">
    <w:p w:rsidR="007A1051" w:rsidRDefault="007A1051" w:rsidP="0065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35562993"/>
      <w:docPartObj>
        <w:docPartGallery w:val="Page Numbers (Top of Page)"/>
        <w:docPartUnique/>
      </w:docPartObj>
    </w:sdtPr>
    <w:sdtEndPr/>
    <w:sdtContent>
      <w:p w:rsidR="00655BAE" w:rsidRPr="00655BAE" w:rsidRDefault="00655BAE" w:rsidP="00655BAE">
        <w:pPr>
          <w:pStyle w:val="af2"/>
          <w:jc w:val="right"/>
          <w:rPr>
            <w:rFonts w:ascii="Times New Roman" w:hAnsi="Times New Roman" w:cs="Times New Roman"/>
          </w:rPr>
        </w:pPr>
        <w:r w:rsidRPr="00655BAE">
          <w:rPr>
            <w:rFonts w:ascii="Times New Roman" w:hAnsi="Times New Roman" w:cs="Times New Roman"/>
          </w:rPr>
          <w:fldChar w:fldCharType="begin"/>
        </w:r>
        <w:r w:rsidRPr="00655BAE">
          <w:rPr>
            <w:rFonts w:ascii="Times New Roman" w:hAnsi="Times New Roman" w:cs="Times New Roman"/>
          </w:rPr>
          <w:instrText>PAGE   \* MERGEFORMAT</w:instrText>
        </w:r>
        <w:r w:rsidRPr="00655BAE">
          <w:rPr>
            <w:rFonts w:ascii="Times New Roman" w:hAnsi="Times New Roman" w:cs="Times New Roman"/>
          </w:rPr>
          <w:fldChar w:fldCharType="separate"/>
        </w:r>
        <w:r w:rsidR="004C7C59">
          <w:rPr>
            <w:rFonts w:ascii="Times New Roman" w:hAnsi="Times New Roman" w:cs="Times New Roman"/>
            <w:noProof/>
          </w:rPr>
          <w:t>6</w:t>
        </w:r>
        <w:r w:rsidRPr="00655B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C16A4"/>
    <w:multiLevelType w:val="hybridMultilevel"/>
    <w:tmpl w:val="F48661CC"/>
    <w:lvl w:ilvl="0" w:tplc="820A349E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CE0079"/>
    <w:multiLevelType w:val="hybridMultilevel"/>
    <w:tmpl w:val="7DE2BE86"/>
    <w:lvl w:ilvl="0" w:tplc="AD1A697E">
      <w:start w:val="9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3C717F98"/>
    <w:multiLevelType w:val="multilevel"/>
    <w:tmpl w:val="0BDC5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44B477A6"/>
    <w:multiLevelType w:val="multilevel"/>
    <w:tmpl w:val="48182F1C"/>
    <w:lvl w:ilvl="0">
      <w:start w:val="7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4">
    <w:nsid w:val="4A380C29"/>
    <w:multiLevelType w:val="hybridMultilevel"/>
    <w:tmpl w:val="B5202FAE"/>
    <w:lvl w:ilvl="0" w:tplc="0BE6EEC6">
      <w:start w:val="11"/>
      <w:numFmt w:val="decimal"/>
      <w:lvlText w:val="%1."/>
      <w:lvlJc w:val="left"/>
      <w:pPr>
        <w:ind w:left="158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4FA41230"/>
    <w:multiLevelType w:val="hybridMultilevel"/>
    <w:tmpl w:val="8E30533C"/>
    <w:lvl w:ilvl="0" w:tplc="89227F00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33610E4"/>
    <w:multiLevelType w:val="multilevel"/>
    <w:tmpl w:val="67BAA67E"/>
    <w:lvl w:ilvl="0">
      <w:start w:val="10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721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cs="Times New Roman" w:hint="default"/>
      </w:rPr>
    </w:lvl>
  </w:abstractNum>
  <w:abstractNum w:abstractNumId="7">
    <w:nsid w:val="5D40363C"/>
    <w:multiLevelType w:val="hybridMultilevel"/>
    <w:tmpl w:val="29A627E2"/>
    <w:lvl w:ilvl="0" w:tplc="DF149290">
      <w:start w:val="9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nsid w:val="6D2154B5"/>
    <w:multiLevelType w:val="hybridMultilevel"/>
    <w:tmpl w:val="CA7CA92C"/>
    <w:lvl w:ilvl="0" w:tplc="6AFE1ACE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7A3A4663"/>
    <w:multiLevelType w:val="hybridMultilevel"/>
    <w:tmpl w:val="340AD2EE"/>
    <w:lvl w:ilvl="0" w:tplc="9790EC6A">
      <w:start w:val="11"/>
      <w:numFmt w:val="decimal"/>
      <w:lvlText w:val="%1."/>
      <w:lvlJc w:val="left"/>
      <w:pPr>
        <w:ind w:left="158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E1E"/>
    <w:rsid w:val="0000418A"/>
    <w:rsid w:val="0001497A"/>
    <w:rsid w:val="00016158"/>
    <w:rsid w:val="000161DD"/>
    <w:rsid w:val="00045E81"/>
    <w:rsid w:val="00047150"/>
    <w:rsid w:val="00060B86"/>
    <w:rsid w:val="00082574"/>
    <w:rsid w:val="00083EEC"/>
    <w:rsid w:val="00092A4C"/>
    <w:rsid w:val="00094B51"/>
    <w:rsid w:val="00095863"/>
    <w:rsid w:val="000B1468"/>
    <w:rsid w:val="000B29F0"/>
    <w:rsid w:val="000C529F"/>
    <w:rsid w:val="000D1424"/>
    <w:rsid w:val="000D1EED"/>
    <w:rsid w:val="000E2659"/>
    <w:rsid w:val="000E48EB"/>
    <w:rsid w:val="000F3FAC"/>
    <w:rsid w:val="000F5197"/>
    <w:rsid w:val="00106ACF"/>
    <w:rsid w:val="00127873"/>
    <w:rsid w:val="00130FF2"/>
    <w:rsid w:val="001435C8"/>
    <w:rsid w:val="00143E92"/>
    <w:rsid w:val="0014592C"/>
    <w:rsid w:val="001532BB"/>
    <w:rsid w:val="0016105C"/>
    <w:rsid w:val="001613BD"/>
    <w:rsid w:val="00177B9A"/>
    <w:rsid w:val="0018148D"/>
    <w:rsid w:val="001854CB"/>
    <w:rsid w:val="00187D51"/>
    <w:rsid w:val="00194BA4"/>
    <w:rsid w:val="001A1422"/>
    <w:rsid w:val="001A29F2"/>
    <w:rsid w:val="001C7F08"/>
    <w:rsid w:val="001D5B97"/>
    <w:rsid w:val="001E0B0B"/>
    <w:rsid w:val="001E12A2"/>
    <w:rsid w:val="001E5164"/>
    <w:rsid w:val="001E79D7"/>
    <w:rsid w:val="00201EAA"/>
    <w:rsid w:val="00202619"/>
    <w:rsid w:val="00210BBD"/>
    <w:rsid w:val="00215E52"/>
    <w:rsid w:val="002204D8"/>
    <w:rsid w:val="002341BC"/>
    <w:rsid w:val="00234E7B"/>
    <w:rsid w:val="00242E8A"/>
    <w:rsid w:val="00265D43"/>
    <w:rsid w:val="00285ACA"/>
    <w:rsid w:val="002A7441"/>
    <w:rsid w:val="002B288A"/>
    <w:rsid w:val="002D233C"/>
    <w:rsid w:val="002E2F4F"/>
    <w:rsid w:val="002E491E"/>
    <w:rsid w:val="002F2962"/>
    <w:rsid w:val="002F7E06"/>
    <w:rsid w:val="00305D02"/>
    <w:rsid w:val="003215D2"/>
    <w:rsid w:val="00330ADA"/>
    <w:rsid w:val="00331F97"/>
    <w:rsid w:val="003322CA"/>
    <w:rsid w:val="00340729"/>
    <w:rsid w:val="00342D05"/>
    <w:rsid w:val="00351B0B"/>
    <w:rsid w:val="00355ED5"/>
    <w:rsid w:val="00370641"/>
    <w:rsid w:val="003946D8"/>
    <w:rsid w:val="003A0C30"/>
    <w:rsid w:val="003C444A"/>
    <w:rsid w:val="003D4484"/>
    <w:rsid w:val="003D5684"/>
    <w:rsid w:val="00413E04"/>
    <w:rsid w:val="00420A0B"/>
    <w:rsid w:val="004308EB"/>
    <w:rsid w:val="004409EF"/>
    <w:rsid w:val="00451E7A"/>
    <w:rsid w:val="00462919"/>
    <w:rsid w:val="00462E6A"/>
    <w:rsid w:val="00473B16"/>
    <w:rsid w:val="00477E8A"/>
    <w:rsid w:val="00482665"/>
    <w:rsid w:val="004957F6"/>
    <w:rsid w:val="004A0508"/>
    <w:rsid w:val="004C7C59"/>
    <w:rsid w:val="004D0954"/>
    <w:rsid w:val="004E02DA"/>
    <w:rsid w:val="004E4FE5"/>
    <w:rsid w:val="004F1648"/>
    <w:rsid w:val="004F4C19"/>
    <w:rsid w:val="004F6504"/>
    <w:rsid w:val="00506279"/>
    <w:rsid w:val="00512BA0"/>
    <w:rsid w:val="005158F8"/>
    <w:rsid w:val="00522909"/>
    <w:rsid w:val="00541516"/>
    <w:rsid w:val="005570D6"/>
    <w:rsid w:val="00581348"/>
    <w:rsid w:val="00585B4D"/>
    <w:rsid w:val="00590FFF"/>
    <w:rsid w:val="005935A9"/>
    <w:rsid w:val="005D3500"/>
    <w:rsid w:val="005D470D"/>
    <w:rsid w:val="005D5E9F"/>
    <w:rsid w:val="006133E2"/>
    <w:rsid w:val="0062343B"/>
    <w:rsid w:val="00630B30"/>
    <w:rsid w:val="00631BF8"/>
    <w:rsid w:val="00633DB4"/>
    <w:rsid w:val="0064351C"/>
    <w:rsid w:val="006453DD"/>
    <w:rsid w:val="00647734"/>
    <w:rsid w:val="00655BAE"/>
    <w:rsid w:val="00673058"/>
    <w:rsid w:val="00674DEE"/>
    <w:rsid w:val="00691171"/>
    <w:rsid w:val="006A536F"/>
    <w:rsid w:val="006B6A31"/>
    <w:rsid w:val="006D3192"/>
    <w:rsid w:val="006D5CF4"/>
    <w:rsid w:val="006E03BA"/>
    <w:rsid w:val="006E4E3C"/>
    <w:rsid w:val="006F1813"/>
    <w:rsid w:val="006F2810"/>
    <w:rsid w:val="006F5101"/>
    <w:rsid w:val="00701890"/>
    <w:rsid w:val="0072060B"/>
    <w:rsid w:val="007264DF"/>
    <w:rsid w:val="0073272A"/>
    <w:rsid w:val="00740C18"/>
    <w:rsid w:val="007452E5"/>
    <w:rsid w:val="007474A5"/>
    <w:rsid w:val="00751A33"/>
    <w:rsid w:val="007753B1"/>
    <w:rsid w:val="00786DDC"/>
    <w:rsid w:val="007A1051"/>
    <w:rsid w:val="007A5275"/>
    <w:rsid w:val="007B5121"/>
    <w:rsid w:val="007C1D65"/>
    <w:rsid w:val="007C4F43"/>
    <w:rsid w:val="007C6759"/>
    <w:rsid w:val="007D5A16"/>
    <w:rsid w:val="007D5DAD"/>
    <w:rsid w:val="007E62EE"/>
    <w:rsid w:val="00804E49"/>
    <w:rsid w:val="00812F40"/>
    <w:rsid w:val="0081326B"/>
    <w:rsid w:val="008279CD"/>
    <w:rsid w:val="0083715D"/>
    <w:rsid w:val="00841ED8"/>
    <w:rsid w:val="00843EEF"/>
    <w:rsid w:val="008447DB"/>
    <w:rsid w:val="008508F7"/>
    <w:rsid w:val="0086254D"/>
    <w:rsid w:val="008673E4"/>
    <w:rsid w:val="00876F7E"/>
    <w:rsid w:val="00877C3E"/>
    <w:rsid w:val="00880385"/>
    <w:rsid w:val="008B0C5D"/>
    <w:rsid w:val="008B5CD5"/>
    <w:rsid w:val="008C3E1E"/>
    <w:rsid w:val="008C4967"/>
    <w:rsid w:val="008D15C7"/>
    <w:rsid w:val="008F2524"/>
    <w:rsid w:val="00904BCA"/>
    <w:rsid w:val="00906CB1"/>
    <w:rsid w:val="00912B97"/>
    <w:rsid w:val="00930FF9"/>
    <w:rsid w:val="00943F4E"/>
    <w:rsid w:val="00954B41"/>
    <w:rsid w:val="00955DEE"/>
    <w:rsid w:val="00966493"/>
    <w:rsid w:val="00970C98"/>
    <w:rsid w:val="00972145"/>
    <w:rsid w:val="0098307C"/>
    <w:rsid w:val="009834AC"/>
    <w:rsid w:val="009A6130"/>
    <w:rsid w:val="009B3BF3"/>
    <w:rsid w:val="009B62A3"/>
    <w:rsid w:val="009C7C6B"/>
    <w:rsid w:val="009D1F5B"/>
    <w:rsid w:val="009D5D3E"/>
    <w:rsid w:val="009D64A3"/>
    <w:rsid w:val="009E23A3"/>
    <w:rsid w:val="00A1663C"/>
    <w:rsid w:val="00A32156"/>
    <w:rsid w:val="00A32FFB"/>
    <w:rsid w:val="00A575CC"/>
    <w:rsid w:val="00A60344"/>
    <w:rsid w:val="00A654DC"/>
    <w:rsid w:val="00A70C97"/>
    <w:rsid w:val="00A71CEA"/>
    <w:rsid w:val="00A739B8"/>
    <w:rsid w:val="00A917A4"/>
    <w:rsid w:val="00A927BA"/>
    <w:rsid w:val="00AC2794"/>
    <w:rsid w:val="00AE59AA"/>
    <w:rsid w:val="00AF45F7"/>
    <w:rsid w:val="00AF74F4"/>
    <w:rsid w:val="00AF75F9"/>
    <w:rsid w:val="00B054DD"/>
    <w:rsid w:val="00B20B35"/>
    <w:rsid w:val="00B20DE8"/>
    <w:rsid w:val="00B37C8B"/>
    <w:rsid w:val="00B4067F"/>
    <w:rsid w:val="00B41445"/>
    <w:rsid w:val="00B46AB9"/>
    <w:rsid w:val="00B507D4"/>
    <w:rsid w:val="00B90E36"/>
    <w:rsid w:val="00B9414F"/>
    <w:rsid w:val="00B96152"/>
    <w:rsid w:val="00BA13A2"/>
    <w:rsid w:val="00BA49FB"/>
    <w:rsid w:val="00BA5EAF"/>
    <w:rsid w:val="00BF31E1"/>
    <w:rsid w:val="00BF321D"/>
    <w:rsid w:val="00BF3CF7"/>
    <w:rsid w:val="00BF69A6"/>
    <w:rsid w:val="00BF6DEB"/>
    <w:rsid w:val="00C020E8"/>
    <w:rsid w:val="00C10639"/>
    <w:rsid w:val="00C17F17"/>
    <w:rsid w:val="00C2246E"/>
    <w:rsid w:val="00C27823"/>
    <w:rsid w:val="00C30D8D"/>
    <w:rsid w:val="00C34236"/>
    <w:rsid w:val="00C50FFF"/>
    <w:rsid w:val="00C55A65"/>
    <w:rsid w:val="00C74E6A"/>
    <w:rsid w:val="00C76DF9"/>
    <w:rsid w:val="00C77FBE"/>
    <w:rsid w:val="00C822C5"/>
    <w:rsid w:val="00C85EE9"/>
    <w:rsid w:val="00C90D77"/>
    <w:rsid w:val="00CA6F55"/>
    <w:rsid w:val="00CB02D3"/>
    <w:rsid w:val="00CB1E9D"/>
    <w:rsid w:val="00CB6423"/>
    <w:rsid w:val="00CC3A8E"/>
    <w:rsid w:val="00CD3454"/>
    <w:rsid w:val="00CF5488"/>
    <w:rsid w:val="00D01DFC"/>
    <w:rsid w:val="00D141C4"/>
    <w:rsid w:val="00D27439"/>
    <w:rsid w:val="00D40C45"/>
    <w:rsid w:val="00D464F8"/>
    <w:rsid w:val="00D5093A"/>
    <w:rsid w:val="00D53DD5"/>
    <w:rsid w:val="00D61A79"/>
    <w:rsid w:val="00D62F71"/>
    <w:rsid w:val="00D73B39"/>
    <w:rsid w:val="00D818BF"/>
    <w:rsid w:val="00D85E3B"/>
    <w:rsid w:val="00D87373"/>
    <w:rsid w:val="00D93825"/>
    <w:rsid w:val="00D95F76"/>
    <w:rsid w:val="00DA0A12"/>
    <w:rsid w:val="00DB2B44"/>
    <w:rsid w:val="00DB4ED5"/>
    <w:rsid w:val="00DB634F"/>
    <w:rsid w:val="00DC3C63"/>
    <w:rsid w:val="00DC798A"/>
    <w:rsid w:val="00DD6D0D"/>
    <w:rsid w:val="00DE4957"/>
    <w:rsid w:val="00DE6261"/>
    <w:rsid w:val="00DF1B98"/>
    <w:rsid w:val="00E11D05"/>
    <w:rsid w:val="00E17F0A"/>
    <w:rsid w:val="00E217C9"/>
    <w:rsid w:val="00E30F30"/>
    <w:rsid w:val="00E503B1"/>
    <w:rsid w:val="00E558CF"/>
    <w:rsid w:val="00E561D3"/>
    <w:rsid w:val="00E72EA0"/>
    <w:rsid w:val="00E7333A"/>
    <w:rsid w:val="00E8152A"/>
    <w:rsid w:val="00E82CDE"/>
    <w:rsid w:val="00E93F68"/>
    <w:rsid w:val="00EB0045"/>
    <w:rsid w:val="00EB0320"/>
    <w:rsid w:val="00EB106F"/>
    <w:rsid w:val="00EC63A0"/>
    <w:rsid w:val="00EC7FD0"/>
    <w:rsid w:val="00ED6F3A"/>
    <w:rsid w:val="00EE79CB"/>
    <w:rsid w:val="00EF0CDB"/>
    <w:rsid w:val="00F13793"/>
    <w:rsid w:val="00F17649"/>
    <w:rsid w:val="00F20E39"/>
    <w:rsid w:val="00F372C3"/>
    <w:rsid w:val="00F410A5"/>
    <w:rsid w:val="00F568FE"/>
    <w:rsid w:val="00F729F5"/>
    <w:rsid w:val="00F746C4"/>
    <w:rsid w:val="00F86263"/>
    <w:rsid w:val="00F87958"/>
    <w:rsid w:val="00F950FA"/>
    <w:rsid w:val="00F96260"/>
    <w:rsid w:val="00FB0913"/>
    <w:rsid w:val="00FB5AE1"/>
    <w:rsid w:val="00FC4F6A"/>
    <w:rsid w:val="00FD340D"/>
    <w:rsid w:val="00FD5391"/>
    <w:rsid w:val="00FE4D5D"/>
    <w:rsid w:val="00FF13E0"/>
    <w:rsid w:val="00FF38D4"/>
    <w:rsid w:val="00FF4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3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23A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E23A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E23A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E23A3"/>
    <w:rPr>
      <w:rFonts w:cs="Times New Roman"/>
      <w:b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9E23A3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9E23A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9E23A3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9E23A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9E23A3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9E23A3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9E23A3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sid w:val="009E23A3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E23A3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9E23A3"/>
  </w:style>
  <w:style w:type="character" w:styleId="af">
    <w:name w:val="Hyperlink"/>
    <w:basedOn w:val="a0"/>
    <w:uiPriority w:val="99"/>
    <w:rsid w:val="00AF45F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EE79C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A927B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s1">
    <w:name w:val="s_1"/>
    <w:basedOn w:val="a"/>
    <w:rsid w:val="00A575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1">
    <w:name w:val="No Spacing"/>
    <w:uiPriority w:val="1"/>
    <w:qFormat/>
    <w:rsid w:val="00A575CC"/>
    <w:pPr>
      <w:spacing w:after="0" w:line="240" w:lineRule="auto"/>
    </w:pPr>
    <w:rPr>
      <w:lang w:eastAsia="en-US"/>
    </w:rPr>
  </w:style>
  <w:style w:type="paragraph" w:styleId="af2">
    <w:name w:val="header"/>
    <w:basedOn w:val="a"/>
    <w:link w:val="af3"/>
    <w:uiPriority w:val="99"/>
    <w:rsid w:val="00655BA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55BAE"/>
    <w:rPr>
      <w:rFonts w:ascii="Arial" w:hAnsi="Arial" w:cs="Arial"/>
      <w:sz w:val="24"/>
      <w:szCs w:val="24"/>
    </w:rPr>
  </w:style>
  <w:style w:type="paragraph" w:styleId="af4">
    <w:name w:val="footer"/>
    <w:basedOn w:val="a"/>
    <w:link w:val="af5"/>
    <w:uiPriority w:val="99"/>
    <w:rsid w:val="00655BA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55BA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  <w:style w:type="character" w:styleId="af">
    <w:name w:val="Hyperlink"/>
    <w:basedOn w:val="a0"/>
    <w:uiPriority w:val="99"/>
    <w:rsid w:val="00AF45F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EE79C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A927B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s1">
    <w:name w:val="s_1"/>
    <w:basedOn w:val="a"/>
    <w:rsid w:val="00A575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1">
    <w:name w:val="No Spacing"/>
    <w:uiPriority w:val="1"/>
    <w:qFormat/>
    <w:rsid w:val="00A575C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69AD2-5C70-4084-BA2C-4F1B4679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3001</Words>
  <Characters>24641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23</cp:revision>
  <cp:lastPrinted>2025-08-26T15:08:00Z</cp:lastPrinted>
  <dcterms:created xsi:type="dcterms:W3CDTF">2025-03-10T11:41:00Z</dcterms:created>
  <dcterms:modified xsi:type="dcterms:W3CDTF">2025-09-18T13:04:00Z</dcterms:modified>
</cp:coreProperties>
</file>