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6D2B55">
      <w:pPr>
        <w:pStyle w:val="1"/>
      </w:pPr>
      <w:r>
        <w:fldChar w:fldCharType="begin"/>
      </w:r>
      <w:r>
        <w:instrText>HYPERLINK "garantF1://30821643.0"</w:instrText>
      </w:r>
      <w:r>
        <w:fldChar w:fldCharType="separate"/>
      </w:r>
      <w:r>
        <w:rPr>
          <w:rStyle w:val="a4"/>
          <w:b w:val="0"/>
          <w:bCs w:val="0"/>
        </w:rPr>
        <w:t xml:space="preserve">Указ Главы Карачаево-Черкесской Республики </w:t>
      </w:r>
      <w:r>
        <w:rPr>
          <w:rStyle w:val="a4"/>
          <w:b w:val="0"/>
          <w:bCs w:val="0"/>
        </w:rPr>
        <w:br/>
        <w:t xml:space="preserve">от 29 мая 2013 г. N 145 </w:t>
      </w:r>
      <w:r>
        <w:rPr>
          <w:rStyle w:val="a4"/>
          <w:b w:val="0"/>
          <w:bCs w:val="0"/>
        </w:rPr>
        <w:br/>
        <w:t>"О мерах по реализации отдельных положений Федерального закона от 03.12.2012 N 230-ФЗ "О контроле за соответствием расходов лиц, замещающих государственны</w:t>
      </w:r>
      <w:r>
        <w:rPr>
          <w:rStyle w:val="a4"/>
          <w:b w:val="0"/>
          <w:bCs w:val="0"/>
        </w:rPr>
        <w:t>е должности, и иных лиц их доходам" в Карачаево-Черкесской Республике"</w:t>
      </w:r>
      <w:r>
        <w:fldChar w:fldCharType="end"/>
      </w:r>
      <w:bookmarkEnd w:id="0"/>
    </w:p>
    <w:p w:rsidR="00000000" w:rsidRDefault="006D2B55"/>
    <w:p w:rsidR="00000000" w:rsidRDefault="006D2B55">
      <w:r>
        <w:t xml:space="preserve">В соответствии с </w:t>
      </w:r>
      <w:hyperlink r:id="rId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02.04.2013 N </w:t>
      </w:r>
      <w:r>
        <w:t xml:space="preserve">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и </w:t>
      </w:r>
      <w:hyperlink r:id="rId7" w:history="1">
        <w:r>
          <w:rPr>
            <w:rStyle w:val="a4"/>
          </w:rPr>
          <w:t>Законом</w:t>
        </w:r>
      </w:hyperlink>
      <w:r>
        <w:t xml:space="preserve"> Карачаево-Черкесской Республики от 13.0</w:t>
      </w:r>
      <w:r>
        <w:t>3.2009 N 1-РЗ "Об отдельных вопросах противодействия коррупции" постановляю:</w:t>
      </w:r>
    </w:p>
    <w:p w:rsidR="00000000" w:rsidRDefault="006D2B55">
      <w:bookmarkStart w:id="1" w:name="sub_1"/>
      <w:r>
        <w:t xml:space="preserve">1. Установить, что Руководитель </w:t>
      </w:r>
      <w:hyperlink r:id="rId8" w:history="1">
        <w:r>
          <w:rPr>
            <w:rStyle w:val="a4"/>
          </w:rPr>
          <w:t>Администрации</w:t>
        </w:r>
      </w:hyperlink>
      <w:r>
        <w:t xml:space="preserve"> Главы и Правительства Карачаево-Черкесской Республики на основании </w:t>
      </w:r>
      <w:hyperlink r:id="rId9" w:history="1">
        <w:r>
          <w:rPr>
            <w:rStyle w:val="a4"/>
          </w:rPr>
          <w:t>статьи 5</w:t>
        </w:r>
      </w:hyperlink>
      <w:r>
        <w:t xml:space="preserve"> Федерального закона от 03.12.2012 N 230-ФЗ "О контроле за соответствием расходов лиц, замещающих государственные должности, и иных лиц их доходам" (далее - Федеральный закон N 230-ФЗ) принимает решение об осуществлении контроля за ра</w:t>
      </w:r>
      <w:r>
        <w:t>сходами:</w:t>
      </w:r>
    </w:p>
    <w:p w:rsidR="00000000" w:rsidRDefault="006D2B55">
      <w:pPr>
        <w:pStyle w:val="a6"/>
        <w:rPr>
          <w:color w:val="000000"/>
          <w:sz w:val="16"/>
          <w:szCs w:val="16"/>
        </w:rPr>
      </w:pPr>
      <w:bookmarkStart w:id="2" w:name="sub_11"/>
      <w:bookmarkEnd w:id="1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000000" w:rsidRDefault="006D2B55">
      <w:pPr>
        <w:pStyle w:val="a7"/>
      </w:pPr>
      <w:r>
        <w:fldChar w:fldCharType="begin"/>
      </w:r>
      <w:r>
        <w:instrText>HYPERLINK "garantF1://30825775.11"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14 декабря 2015 г. N 284 в подпункт а) пункта 1 настоящего Указа внесены изменения</w:t>
      </w:r>
    </w:p>
    <w:p w:rsidR="00000000" w:rsidRDefault="006D2B55">
      <w:pPr>
        <w:pStyle w:val="a7"/>
      </w:pPr>
      <w:hyperlink r:id="rId10" w:history="1">
        <w:r>
          <w:rPr>
            <w:rStyle w:val="a4"/>
          </w:rPr>
          <w:t>См</w:t>
        </w:r>
        <w:r>
          <w:rPr>
            <w:rStyle w:val="a4"/>
          </w:rPr>
          <w:t>. текст подпункта в предыдущей редакции</w:t>
        </w:r>
      </w:hyperlink>
    </w:p>
    <w:p w:rsidR="00000000" w:rsidRDefault="006D2B55">
      <w:r>
        <w:t>а) лиц, замещающих:</w:t>
      </w:r>
    </w:p>
    <w:bookmarkStart w:id="3" w:name="sub_111"/>
    <w:p w:rsidR="00000000" w:rsidRDefault="006D2B55">
      <w:r>
        <w:fldChar w:fldCharType="begin"/>
      </w:r>
      <w:r>
        <w:instrText>HYPERLINK "garantF1://30803165.1"</w:instrText>
      </w:r>
      <w:r>
        <w:fldChar w:fldCharType="separate"/>
      </w:r>
      <w:r>
        <w:rPr>
          <w:rStyle w:val="a4"/>
        </w:rPr>
        <w:t>государственные должности</w:t>
      </w:r>
      <w:r>
        <w:fldChar w:fldCharType="end"/>
      </w:r>
      <w:r>
        <w:t xml:space="preserve"> Карачаево-Черкесской Республики, в отношении которых нормативными правовыми актами Российской Федерации и Карачаево-Черкесск</w:t>
      </w:r>
      <w:r>
        <w:t>ой Республики не установлен иной порядок осуществления контроля за расходами;</w:t>
      </w:r>
    </w:p>
    <w:p w:rsidR="00000000" w:rsidRDefault="006D2B55">
      <w:bookmarkStart w:id="4" w:name="sub_112"/>
      <w:bookmarkEnd w:id="3"/>
      <w:r>
        <w:t>муниципальные должности в Карачаево-Черкесской Республике;</w:t>
      </w:r>
    </w:p>
    <w:bookmarkEnd w:id="4"/>
    <w:p w:rsidR="00000000" w:rsidRDefault="006D2B55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D2B55">
      <w:pPr>
        <w:pStyle w:val="a6"/>
      </w:pPr>
      <w:r>
        <w:t xml:space="preserve">См. </w:t>
      </w:r>
      <w:hyperlink r:id="rId11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23 июня 2</w:t>
      </w:r>
      <w:r>
        <w:t>008 г. N 29-РЗ "О Реестре должностей муниципальной службы в Карачаево-Черкесской Республике"</w:t>
      </w:r>
    </w:p>
    <w:p w:rsidR="00000000" w:rsidRDefault="006D2B55">
      <w:bookmarkStart w:id="5" w:name="sub_113"/>
      <w:r>
        <w:t>должности государственной гражданской службы Карачаево-Черкесской Республики, осуществление полномочий по которым влечет за собой обязанность представлять с</w:t>
      </w:r>
      <w:r>
        <w:t>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bookmarkEnd w:id="5"/>
    <w:p w:rsidR="00000000" w:rsidRDefault="006D2B55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D2B55">
      <w:pPr>
        <w:pStyle w:val="a6"/>
      </w:pPr>
      <w:r>
        <w:t xml:space="preserve">См. </w:t>
      </w:r>
      <w:hyperlink r:id="rId12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23 марта 2006 г. N 17-РЗ "О Реестре должностей государственной гражданской службы Карачаево-Черкесской Республики"</w:t>
      </w:r>
    </w:p>
    <w:p w:rsidR="00000000" w:rsidRDefault="006D2B55">
      <w:bookmarkStart w:id="6" w:name="sub_114"/>
      <w:r>
        <w:t>должности муниципальной службы в Карачаево-Черкесской Республике, осуществлени</w:t>
      </w:r>
      <w:r>
        <w:t xml:space="preserve">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t>несовершеннолетних детей.</w:t>
      </w:r>
    </w:p>
    <w:p w:rsidR="00000000" w:rsidRDefault="006D2B55">
      <w:bookmarkStart w:id="7" w:name="sub_12"/>
      <w:bookmarkEnd w:id="6"/>
      <w:r>
        <w:t xml:space="preserve">б) супруг (супругов) и несовершеннолетних детей лиц, замещающих должности, указанные в </w:t>
      </w:r>
      <w:hyperlink w:anchor="sub_11" w:history="1">
        <w:r>
          <w:rPr>
            <w:rStyle w:val="a4"/>
          </w:rPr>
          <w:t>подпункте "а"</w:t>
        </w:r>
      </w:hyperlink>
      <w:r>
        <w:t xml:space="preserve"> настоящего пункта.</w:t>
      </w:r>
    </w:p>
    <w:p w:rsidR="00000000" w:rsidRDefault="006D2B55">
      <w:bookmarkStart w:id="8" w:name="sub_2"/>
      <w:bookmarkEnd w:id="7"/>
      <w:r>
        <w:t>2. Установить, что руководители государственных органов Карача</w:t>
      </w:r>
      <w:r>
        <w:t xml:space="preserve">ево-Черкесской Республики принимают на основании </w:t>
      </w:r>
      <w:hyperlink r:id="rId13" w:history="1">
        <w:r>
          <w:rPr>
            <w:rStyle w:val="a4"/>
          </w:rPr>
          <w:t>статьи 5</w:t>
        </w:r>
      </w:hyperlink>
      <w:r>
        <w:t xml:space="preserve"> Федерального закона N 230-ФЗ решение об осуществлении контроля за расходами лиц, замещающих должности </w:t>
      </w:r>
      <w:r>
        <w:lastRenderedPageBreak/>
        <w:t>государственной гражданской службы Карачаево-Черкесской Респ</w:t>
      </w:r>
      <w:r>
        <w:t>ублики в соответствующем органе.</w:t>
      </w:r>
    </w:p>
    <w:p w:rsidR="00000000" w:rsidRDefault="006D2B55">
      <w:pPr>
        <w:pStyle w:val="a6"/>
        <w:rPr>
          <w:color w:val="000000"/>
          <w:sz w:val="16"/>
          <w:szCs w:val="16"/>
        </w:rPr>
      </w:pPr>
      <w:bookmarkStart w:id="9" w:name="sub_210"/>
      <w:bookmarkEnd w:id="8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6D2B55">
      <w:pPr>
        <w:pStyle w:val="a7"/>
      </w:pPr>
      <w:r>
        <w:fldChar w:fldCharType="begin"/>
      </w:r>
      <w:r>
        <w:instrText>HYPERLINK "garantF1://30824718.42"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22 июня 2015 г. N 93 настоящий Указ дополнен пунктом 2.1</w:t>
      </w:r>
    </w:p>
    <w:p w:rsidR="00000000" w:rsidRDefault="006D2B55">
      <w:r>
        <w:t>2.1. Сведения о расходах представляю</w:t>
      </w:r>
      <w:r>
        <w:t>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</w:t>
      </w:r>
      <w:r>
        <w:t>оих супруги (супруга) и несовершеннолетних детей.</w:t>
      </w:r>
    </w:p>
    <w:p w:rsidR="00000000" w:rsidRDefault="006D2B55">
      <w:bookmarkStart w:id="10" w:name="sub_3"/>
      <w:r>
        <w:t xml:space="preserve">3. Установить, что на основании </w:t>
      </w:r>
      <w:hyperlink r:id="rId14" w:history="1">
        <w:r>
          <w:rPr>
            <w:rStyle w:val="a4"/>
          </w:rPr>
          <w:t>статьи 6</w:t>
        </w:r>
      </w:hyperlink>
      <w:r>
        <w:t xml:space="preserve"> Федерального закона N 230-ФЗ:</w:t>
      </w:r>
    </w:p>
    <w:p w:rsidR="00000000" w:rsidRDefault="006D2B55">
      <w:bookmarkStart w:id="11" w:name="sub_31"/>
      <w:bookmarkEnd w:id="10"/>
      <w:r>
        <w:t>а) Контрольное управление Главы Карачаево-Черкесской Республики осуществляет контро</w:t>
      </w:r>
      <w:r>
        <w:t xml:space="preserve">ль за расходами лиц, указанных в </w:t>
      </w:r>
      <w:hyperlink w:anchor="sub_1" w:history="1">
        <w:r>
          <w:rPr>
            <w:rStyle w:val="a4"/>
          </w:rPr>
          <w:t>пункте 1</w:t>
        </w:r>
      </w:hyperlink>
      <w:r>
        <w:t xml:space="preserve"> настоящего Указа;</w:t>
      </w:r>
    </w:p>
    <w:p w:rsidR="00000000" w:rsidRDefault="006D2B55">
      <w:bookmarkStart w:id="12" w:name="sub_32"/>
      <w:bookmarkEnd w:id="11"/>
      <w:r>
        <w:t>б) подразделения кадровой службы государственных органов Карачаево-Черкесской Республики по профилактике коррупционных и иных правонарушений (должностное лицо ка</w:t>
      </w:r>
      <w:r>
        <w:t>дровой службы, ответственное за работу по профилактике коррупционных и иных правонарушений), осуществляют контроль за расходами лиц, замещающих должности государственной гражданской службы Карачаево-Черкесской Республики в соответствующем государственном о</w:t>
      </w:r>
      <w:r>
        <w:t>ргане.</w:t>
      </w:r>
    </w:p>
    <w:p w:rsidR="00000000" w:rsidRDefault="006D2B55">
      <w:bookmarkStart w:id="13" w:name="sub_4"/>
      <w:bookmarkEnd w:id="12"/>
      <w:r>
        <w:t xml:space="preserve">4. По решению Главы Карачаево-Черкесской Республики, Руководителя Администрации Главы и Правительства Карачаево-Черкесской Республики Контрольное управление Главы Карачаево-Черкесской Республики может осуществлять в установленном порядке </w:t>
      </w:r>
      <w:r>
        <w:t xml:space="preserve">контроль за расходами любых лиц, указанных в </w:t>
      </w:r>
      <w:hyperlink w:anchor="sub_1" w:history="1">
        <w:r>
          <w:rPr>
            <w:rStyle w:val="a4"/>
          </w:rPr>
          <w:t>пунктах 1</w:t>
        </w:r>
      </w:hyperlink>
      <w:r>
        <w:t xml:space="preserve"> и </w:t>
      </w:r>
      <w:hyperlink w:anchor="sub_2" w:history="1">
        <w:r>
          <w:rPr>
            <w:rStyle w:val="a4"/>
          </w:rPr>
          <w:t>2</w:t>
        </w:r>
      </w:hyperlink>
      <w:r>
        <w:t xml:space="preserve"> настоящего Указа.</w:t>
      </w:r>
    </w:p>
    <w:p w:rsidR="00000000" w:rsidRDefault="006D2B55">
      <w:bookmarkStart w:id="14" w:name="sub_5"/>
      <w:bookmarkEnd w:id="13"/>
      <w:r>
        <w:t>5. При осуществлении контроля за расходами проверка достоверности и полноты сведений о расходах по каждой сделке по приобре</w:t>
      </w:r>
      <w:r>
        <w:t>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осуществля</w:t>
      </w:r>
      <w:r>
        <w:t xml:space="preserve">ется в порядке, установленном федеральными законами </w:t>
      </w:r>
      <w:hyperlink r:id="rId15" w:history="1">
        <w:r>
          <w:rPr>
            <w:rStyle w:val="a4"/>
          </w:rPr>
          <w:t>от 25.12.2008 N 273-ФЗ</w:t>
        </w:r>
      </w:hyperlink>
      <w:r>
        <w:t xml:space="preserve"> "О противодействии коррупции", </w:t>
      </w:r>
      <w:hyperlink r:id="rId16" w:history="1">
        <w:r>
          <w:rPr>
            <w:rStyle w:val="a4"/>
          </w:rPr>
          <w:t>от 03.12.2012 N 230-ФЗ</w:t>
        </w:r>
      </w:hyperlink>
      <w:r>
        <w:t xml:space="preserve"> "О контроле за соответствием расходов лиц, замещающих </w:t>
      </w:r>
      <w:r>
        <w:t xml:space="preserve">государственные должности, и иных лиц их доходам", указами Главы Карачаево-Черкесской Республики </w:t>
      </w:r>
      <w:hyperlink r:id="rId17" w:history="1">
        <w:r>
          <w:rPr>
            <w:rStyle w:val="a4"/>
          </w:rPr>
          <w:t>от 14.02.2012 N 19</w:t>
        </w:r>
      </w:hyperlink>
      <w:r>
        <w:t xml:space="preserve"> "О проверке достоверности и полноты сведений, представляемых гражданами, претендующими на замещение госу</w:t>
      </w:r>
      <w:r>
        <w:t xml:space="preserve">дарственных должностей Карачаево-Черкесской Республики, и лицами, замещающими государственные должности Карачаево-Черкесской Республики, и соблюдения ограничений лицами, замещающими государственные должности Карачаево-Черкесской Республики", </w:t>
      </w:r>
      <w:hyperlink r:id="rId18" w:history="1">
        <w:r>
          <w:rPr>
            <w:rStyle w:val="a4"/>
          </w:rPr>
          <w:t>от 14.02.2012 N 20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государственной гражданской службы Карачаево-Черкесской Республики, и государственными гражданскими служ</w:t>
      </w:r>
      <w:r>
        <w:t>ащими Карачаево-Черкесской Республики, и соблюдения государственными гражданскими служащими Карачаево-Черкесской Республики требований к служебному поведению", иными нормативными правовыми актами Карачаево-Черкесской Республики и органов местного самоуправ</w:t>
      </w:r>
      <w:r>
        <w:t>ления.</w:t>
      </w:r>
    </w:p>
    <w:p w:rsidR="00000000" w:rsidRDefault="006D2B55">
      <w:bookmarkStart w:id="15" w:name="sub_6"/>
      <w:bookmarkEnd w:id="14"/>
      <w:r>
        <w:t xml:space="preserve">6. Установить, что сведения, предусмотренные </w:t>
      </w:r>
      <w:hyperlink r:id="rId19" w:history="1">
        <w:r>
          <w:rPr>
            <w:rStyle w:val="a4"/>
          </w:rPr>
          <w:t>пунктом 1 части 4 статьи 4</w:t>
        </w:r>
      </w:hyperlink>
      <w:r>
        <w:t xml:space="preserve"> Федерального закона N 230-ФЗ представляются в течение 15 рабочих дней с даты их истребования.</w:t>
      </w:r>
    </w:p>
    <w:p w:rsidR="00000000" w:rsidRDefault="006D2B55">
      <w:pPr>
        <w:pStyle w:val="a6"/>
        <w:rPr>
          <w:color w:val="000000"/>
          <w:sz w:val="16"/>
          <w:szCs w:val="16"/>
        </w:rPr>
      </w:pPr>
      <w:bookmarkStart w:id="16" w:name="sub_7"/>
      <w:bookmarkEnd w:id="15"/>
      <w:r>
        <w:rPr>
          <w:color w:val="000000"/>
          <w:sz w:val="16"/>
          <w:szCs w:val="16"/>
        </w:rPr>
        <w:t>Информация об изменениях</w:t>
      </w:r>
      <w:r>
        <w:rPr>
          <w:color w:val="000000"/>
          <w:sz w:val="16"/>
          <w:szCs w:val="16"/>
        </w:rPr>
        <w:t>:</w:t>
      </w:r>
    </w:p>
    <w:bookmarkEnd w:id="16"/>
    <w:p w:rsidR="00000000" w:rsidRDefault="006D2B55">
      <w:pPr>
        <w:pStyle w:val="a7"/>
      </w:pPr>
      <w:r>
        <w:fldChar w:fldCharType="begin"/>
      </w:r>
      <w:r>
        <w:instrText>HYPERLINK "garantF1://30825775.12"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14 декабря 2015 г. N 284 пункт 7 настоящего Указа изложен в новой редакции</w:t>
      </w:r>
    </w:p>
    <w:p w:rsidR="00000000" w:rsidRDefault="006D2B55">
      <w:pPr>
        <w:pStyle w:val="a7"/>
      </w:pPr>
      <w:hyperlink r:id="rId2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D2B55">
      <w:r>
        <w:t xml:space="preserve">7. Результаты осуществления контроля за расходами лиц, указанных в </w:t>
      </w:r>
      <w:hyperlink w:anchor="sub_1" w:history="1">
        <w:r>
          <w:rPr>
            <w:rStyle w:val="a4"/>
          </w:rPr>
          <w:t>пункте 1</w:t>
        </w:r>
      </w:hyperlink>
      <w:r>
        <w:t xml:space="preserve"> настоящего Указа, рассматриваются на заседаниях Комиссии по координации работы по противодействию коррупции в Карачаево-Черкесской Республике в соответствии </w:t>
      </w:r>
      <w:r>
        <w:t xml:space="preserve">с </w:t>
      </w:r>
      <w:hyperlink r:id="rId21" w:history="1">
        <w:r>
          <w:rPr>
            <w:rStyle w:val="a4"/>
          </w:rPr>
          <w:t>Положением</w:t>
        </w:r>
      </w:hyperlink>
      <w:r>
        <w:t xml:space="preserve"> о порядке рассмотрения Комиссией по координации работы по противодействию коррупции в Карачаево-Черкесской Республике вопросов, касающихся соблюдения требований к служебному (должностному) поведению лиц, </w:t>
      </w:r>
      <w:r>
        <w:t xml:space="preserve">замещающих государственные должности Карачаево-Черкесской Республики и отдельные должности государственной гражданской службы Карачаево-Черкесской Республики, и урегулирования конфликта интересов, а также некоторых обращений граждан, утвержденным </w:t>
      </w:r>
      <w:hyperlink r:id="rId22" w:history="1">
        <w:r>
          <w:rPr>
            <w:rStyle w:val="a4"/>
          </w:rPr>
          <w:t>Указом</w:t>
        </w:r>
      </w:hyperlink>
      <w:r>
        <w:t xml:space="preserve"> Главы Карачаево-Черкесской Республики от 14.10.2015 N 231 "О некоторых вопросах организации деятельности Комиссии по координации работы по противодействию коррупции в Карачаево-Черкесской Республике", или на заседаниях ком</w:t>
      </w:r>
      <w:r>
        <w:t>иссий по соблюдению требований к служебному поведению и урегулированию конфликта интересов в соответствии с положениями о таких комиссиях, утвержденными нормативными правовыми актами государственных органов Карачаево-Черкесской Республики и органов местног</w:t>
      </w:r>
      <w:r>
        <w:t>о самоуправления.</w:t>
      </w:r>
    </w:p>
    <w:p w:rsidR="00000000" w:rsidRDefault="006D2B55">
      <w:bookmarkStart w:id="17" w:name="sub_8"/>
      <w:r>
        <w:t xml:space="preserve">8. </w:t>
      </w:r>
      <w:hyperlink r:id="rId23" w:history="1">
        <w:r>
          <w:rPr>
            <w:rStyle w:val="a4"/>
          </w:rPr>
          <w:t>Утратил силу</w:t>
        </w:r>
      </w:hyperlink>
      <w:r>
        <w:t xml:space="preserve"> с 1 января 2015 г.</w:t>
      </w:r>
    </w:p>
    <w:bookmarkEnd w:id="17"/>
    <w:p w:rsidR="00000000" w:rsidRDefault="006D2B55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6D2B55">
      <w:pPr>
        <w:pStyle w:val="a7"/>
      </w:pPr>
      <w:r>
        <w:t xml:space="preserve">См. текст </w:t>
      </w:r>
      <w:hyperlink r:id="rId24" w:history="1">
        <w:r>
          <w:rPr>
            <w:rStyle w:val="a4"/>
          </w:rPr>
          <w:t>пункта 8</w:t>
        </w:r>
      </w:hyperlink>
    </w:p>
    <w:p w:rsidR="00000000" w:rsidRDefault="006D2B55">
      <w:pPr>
        <w:pStyle w:val="a7"/>
      </w:pPr>
    </w:p>
    <w:bookmarkStart w:id="18" w:name="sub_81"/>
    <w:p w:rsidR="00000000" w:rsidRDefault="006D2B55">
      <w:pPr>
        <w:pStyle w:val="a7"/>
      </w:pPr>
      <w:r>
        <w:fldChar w:fldCharType="begin"/>
      </w:r>
      <w:r>
        <w:instrText>HYPERLINK "garantF1://30823546.32"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</w:t>
      </w:r>
      <w:r>
        <w:t xml:space="preserve">ой Республики от 26 ноября 2014 г. N 222 настоящий указ дополнен пунктом 8.1, </w:t>
      </w:r>
      <w:hyperlink r:id="rId25" w:history="1">
        <w:r>
          <w:rPr>
            <w:rStyle w:val="a4"/>
          </w:rPr>
          <w:t>вступающим в силу</w:t>
        </w:r>
      </w:hyperlink>
      <w:r>
        <w:t xml:space="preserve"> с 1 января 2015 г.</w:t>
      </w:r>
    </w:p>
    <w:bookmarkEnd w:id="18"/>
    <w:p w:rsidR="00000000" w:rsidRDefault="006D2B55">
      <w:r>
        <w:t xml:space="preserve">8.1. Установить, что сведения, предусмотренные </w:t>
      </w:r>
      <w:hyperlink r:id="rId26" w:history="1">
        <w:r>
          <w:rPr>
            <w:rStyle w:val="a4"/>
          </w:rPr>
          <w:t>статьей 3</w:t>
        </w:r>
      </w:hyperlink>
      <w:r>
        <w:t xml:space="preserve"> Федера</w:t>
      </w:r>
      <w:r>
        <w:t xml:space="preserve">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hyperlink r:id="rId27" w:history="1">
        <w:r>
          <w:rPr>
            <w:rStyle w:val="a4"/>
          </w:rPr>
          <w:t>форма</w:t>
        </w:r>
      </w:hyperlink>
      <w:r>
        <w:t xml:space="preserve"> которой утверждена Президентом Российской Федерации.</w:t>
      </w:r>
    </w:p>
    <w:p w:rsidR="00000000" w:rsidRDefault="006D2B55">
      <w:bookmarkStart w:id="19" w:name="sub_9"/>
      <w:r>
        <w:t>9. Настоящий Указ вступает в силу со дня его подписания.</w:t>
      </w:r>
    </w:p>
    <w:bookmarkEnd w:id="19"/>
    <w:p w:rsidR="00000000" w:rsidRDefault="006D2B5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D2B55">
            <w:pPr>
              <w:pStyle w:val="a9"/>
            </w:pPr>
            <w:r>
              <w:t>Глава Карачаево-Черкесской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D2B55">
            <w:pPr>
              <w:pStyle w:val="a8"/>
              <w:jc w:val="right"/>
            </w:pPr>
            <w:r>
              <w:t>Р.Б. Темрезов</w:t>
            </w:r>
          </w:p>
        </w:tc>
      </w:tr>
    </w:tbl>
    <w:p w:rsidR="00000000" w:rsidRDefault="006D2B55"/>
    <w:p w:rsidR="00000000" w:rsidRDefault="006D2B55">
      <w:pPr>
        <w:pStyle w:val="a9"/>
      </w:pPr>
      <w:r>
        <w:t>г. Черкесск</w:t>
      </w:r>
    </w:p>
    <w:p w:rsidR="00000000" w:rsidRDefault="006D2B55">
      <w:pPr>
        <w:pStyle w:val="a9"/>
      </w:pPr>
      <w:r>
        <w:t>Дом Правительства</w:t>
      </w:r>
    </w:p>
    <w:p w:rsidR="00000000" w:rsidRDefault="006D2B55">
      <w:pPr>
        <w:pStyle w:val="a9"/>
      </w:pPr>
      <w:r>
        <w:t>29 мая 2013 г.</w:t>
      </w:r>
    </w:p>
    <w:p w:rsidR="00000000" w:rsidRDefault="006D2B55">
      <w:pPr>
        <w:pStyle w:val="a9"/>
      </w:pPr>
      <w:r>
        <w:t>N 145</w:t>
      </w:r>
    </w:p>
    <w:p w:rsidR="00000000" w:rsidRDefault="006D2B55"/>
    <w:p w:rsidR="00000000" w:rsidRDefault="006D2B55"/>
    <w:p w:rsidR="00000000" w:rsidRDefault="006D2B55">
      <w:pPr>
        <w:ind w:firstLine="698"/>
        <w:jc w:val="right"/>
      </w:pPr>
      <w:bookmarkStart w:id="20" w:name="sub_1000"/>
      <w:r>
        <w:rPr>
          <w:rStyle w:val="a3"/>
        </w:rPr>
        <w:t>Приложение</w:t>
      </w:r>
    </w:p>
    <w:bookmarkEnd w:id="20"/>
    <w:p w:rsidR="00000000" w:rsidRDefault="006D2B55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Главы</w:t>
      </w:r>
    </w:p>
    <w:p w:rsidR="00000000" w:rsidRDefault="006D2B55">
      <w:pPr>
        <w:ind w:firstLine="698"/>
        <w:jc w:val="right"/>
      </w:pPr>
      <w:r>
        <w:rPr>
          <w:rStyle w:val="a3"/>
        </w:rPr>
        <w:t>Карачаево-Черкесской Республики</w:t>
      </w:r>
    </w:p>
    <w:p w:rsidR="00000000" w:rsidRDefault="006D2B55">
      <w:pPr>
        <w:ind w:firstLine="698"/>
        <w:jc w:val="right"/>
      </w:pPr>
      <w:r>
        <w:rPr>
          <w:rStyle w:val="a3"/>
        </w:rPr>
        <w:t>от 29 мая 2013 г. N 145</w:t>
      </w:r>
    </w:p>
    <w:p w:rsidR="00000000" w:rsidRDefault="006D2B55"/>
    <w:p w:rsidR="00000000" w:rsidRDefault="006D2B55">
      <w:pPr>
        <w:pStyle w:val="1"/>
      </w:pPr>
      <w:r>
        <w:t xml:space="preserve">Справка </w:t>
      </w:r>
      <w:r>
        <w:br/>
      </w:r>
      <w:r>
        <w:t xml:space="preserve">о расходах лица, замещающего государственную должность Карачаево-Черкесской Республики, муниципальную должность в Карачаево-Черкесской Республике на постоянной основе, должность государственной гражданской службы Карачаево-Черкесской Республики, должность </w:t>
      </w:r>
      <w:r>
        <w:t xml:space="preserve">муниципальной службы в Карачаево-Черкесской Республике по </w:t>
      </w:r>
      <w:r>
        <w:lastRenderedPageBreak/>
        <w:t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</w:t>
      </w:r>
      <w:r>
        <w:t>ия средств, за счет которых совершена указанная сделка</w:t>
      </w:r>
      <w:hyperlink r:id="rId28" w:history="1">
        <w:r>
          <w:rPr>
            <w:rStyle w:val="a4"/>
            <w:b w:val="0"/>
            <w:bCs w:val="0"/>
          </w:rPr>
          <w:t>*(1)</w:t>
        </w:r>
      </w:hyperlink>
    </w:p>
    <w:p w:rsidR="00000000" w:rsidRDefault="006D2B55"/>
    <w:p w:rsidR="00000000" w:rsidRDefault="006D2B55">
      <w:hyperlink w:anchor="sub_8" w:history="1">
        <w:r>
          <w:rPr>
            <w:rStyle w:val="a4"/>
          </w:rPr>
          <w:t>Пункт 8</w:t>
        </w:r>
      </w:hyperlink>
      <w:r>
        <w:t xml:space="preserve"> Указа, утвердивший настоящее приложение, </w:t>
      </w:r>
      <w:hyperlink r:id="rId29" w:history="1">
        <w:r>
          <w:rPr>
            <w:rStyle w:val="a4"/>
          </w:rPr>
          <w:t>утратил силу</w:t>
        </w:r>
      </w:hyperlink>
      <w:r>
        <w:t xml:space="preserve"> с 1 января 2015 г.</w:t>
      </w:r>
    </w:p>
    <w:p w:rsidR="00000000" w:rsidRDefault="006D2B55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</w:t>
      </w:r>
      <w:r>
        <w:rPr>
          <w:color w:val="000000"/>
          <w:sz w:val="16"/>
          <w:szCs w:val="16"/>
        </w:rPr>
        <w:t>менениях:</w:t>
      </w:r>
    </w:p>
    <w:p w:rsidR="00000000" w:rsidRDefault="006D2B55">
      <w:pPr>
        <w:pStyle w:val="a7"/>
      </w:pPr>
      <w:r>
        <w:t xml:space="preserve">См. текст </w:t>
      </w:r>
      <w:hyperlink r:id="rId30" w:history="1">
        <w:r>
          <w:rPr>
            <w:rStyle w:val="a4"/>
          </w:rPr>
          <w:t>приложения</w:t>
        </w:r>
      </w:hyperlink>
    </w:p>
    <w:p w:rsidR="00000000" w:rsidRDefault="006D2B55">
      <w:pPr>
        <w:pStyle w:val="a7"/>
      </w:pPr>
    </w:p>
    <w:p w:rsidR="00000000" w:rsidRDefault="006D2B55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D2B55">
      <w:pPr>
        <w:pStyle w:val="a6"/>
      </w:pPr>
    </w:p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55"/>
    <w:rsid w:val="006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824854.1000" TargetMode="External"/><Relationship Id="rId13" Type="http://schemas.openxmlformats.org/officeDocument/2006/relationships/hyperlink" Target="garantF1://70171682.5" TargetMode="External"/><Relationship Id="rId18" Type="http://schemas.openxmlformats.org/officeDocument/2006/relationships/hyperlink" Target="garantF1://30820462.0" TargetMode="External"/><Relationship Id="rId26" Type="http://schemas.openxmlformats.org/officeDocument/2006/relationships/hyperlink" Target="garantF1://70171682.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30825488.1000" TargetMode="External"/><Relationship Id="rId7" Type="http://schemas.openxmlformats.org/officeDocument/2006/relationships/hyperlink" Target="garantF1://30805846.0" TargetMode="External"/><Relationship Id="rId12" Type="http://schemas.openxmlformats.org/officeDocument/2006/relationships/hyperlink" Target="garantF1://30803302.0" TargetMode="External"/><Relationship Id="rId17" Type="http://schemas.openxmlformats.org/officeDocument/2006/relationships/hyperlink" Target="garantF1://30820463.0" TargetMode="External"/><Relationship Id="rId25" Type="http://schemas.openxmlformats.org/officeDocument/2006/relationships/hyperlink" Target="garantF1://30823546.7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171682.0" TargetMode="External"/><Relationship Id="rId20" Type="http://schemas.openxmlformats.org/officeDocument/2006/relationships/hyperlink" Target="garantF1://30812695.7" TargetMode="External"/><Relationship Id="rId29" Type="http://schemas.openxmlformats.org/officeDocument/2006/relationships/hyperlink" Target="garantF1://30823546.3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250272.0" TargetMode="External"/><Relationship Id="rId11" Type="http://schemas.openxmlformats.org/officeDocument/2006/relationships/hyperlink" Target="garantF1://30805201.0" TargetMode="External"/><Relationship Id="rId24" Type="http://schemas.openxmlformats.org/officeDocument/2006/relationships/hyperlink" Target="garantF1://30812165.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64203.81" TargetMode="External"/><Relationship Id="rId23" Type="http://schemas.openxmlformats.org/officeDocument/2006/relationships/hyperlink" Target="garantF1://30823546.31" TargetMode="External"/><Relationship Id="rId28" Type="http://schemas.openxmlformats.org/officeDocument/2006/relationships/hyperlink" Target="garantF1://30812165.1111" TargetMode="External"/><Relationship Id="rId10" Type="http://schemas.openxmlformats.org/officeDocument/2006/relationships/hyperlink" Target="garantF1://30812695.11" TargetMode="External"/><Relationship Id="rId19" Type="http://schemas.openxmlformats.org/officeDocument/2006/relationships/hyperlink" Target="garantF1://70171682.404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171682.5" TargetMode="External"/><Relationship Id="rId14" Type="http://schemas.openxmlformats.org/officeDocument/2006/relationships/hyperlink" Target="garantF1://70171682.6" TargetMode="External"/><Relationship Id="rId22" Type="http://schemas.openxmlformats.org/officeDocument/2006/relationships/hyperlink" Target="garantF1://30825488.0" TargetMode="External"/><Relationship Id="rId27" Type="http://schemas.openxmlformats.org/officeDocument/2006/relationships/hyperlink" Target="garantF1://70581384.1000" TargetMode="External"/><Relationship Id="rId30" Type="http://schemas.openxmlformats.org/officeDocument/2006/relationships/hyperlink" Target="garantF1://30812165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2020-09-18T08:27:00Z</dcterms:created>
  <dcterms:modified xsi:type="dcterms:W3CDTF">2020-09-18T08:27:00Z</dcterms:modified>
</cp:coreProperties>
</file>