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000000" w:rsidRDefault="009B2216">
      <w:pPr>
        <w:pStyle w:val="1"/>
      </w:pPr>
      <w:r>
        <w:fldChar w:fldCharType="begin"/>
      </w:r>
      <w:r>
        <w:instrText>HYPERLINK "garantF1://30807149.0"</w:instrText>
      </w:r>
      <w:r>
        <w:fldChar w:fldCharType="separate"/>
      </w:r>
      <w:r>
        <w:rPr>
          <w:rStyle w:val="a4"/>
          <w:b w:val="0"/>
          <w:bCs w:val="0"/>
        </w:rPr>
        <w:t xml:space="preserve">Указ Президента Карачаево-Черкесской Республики </w:t>
      </w:r>
      <w:r>
        <w:rPr>
          <w:rStyle w:val="a4"/>
          <w:b w:val="0"/>
          <w:bCs w:val="0"/>
        </w:rPr>
        <w:br/>
        <w:t xml:space="preserve">от 23 сентября 2010 г. N 194 </w:t>
      </w:r>
      <w:r>
        <w:rPr>
          <w:rStyle w:val="a4"/>
          <w:b w:val="0"/>
          <w:bCs w:val="0"/>
        </w:rPr>
        <w:br/>
        <w:t xml:space="preserve">"Об утверждении перечня должностей государственной гражданской службы </w:t>
      </w:r>
      <w:r>
        <w:rPr>
          <w:rStyle w:val="a4"/>
          <w:b w:val="0"/>
          <w:bCs w:val="0"/>
        </w:rPr>
        <w:br/>
        <w:t>Карачаево-Черкесской Республики, после увольнения с которых на гражданина</w:t>
      </w:r>
      <w:r>
        <w:rPr>
          <w:rStyle w:val="a4"/>
          <w:b w:val="0"/>
          <w:bCs w:val="0"/>
        </w:rPr>
        <w:t xml:space="preserve"> </w:t>
      </w:r>
      <w:r>
        <w:rPr>
          <w:rStyle w:val="a4"/>
          <w:b w:val="0"/>
          <w:bCs w:val="0"/>
        </w:rPr>
        <w:br/>
        <w:t xml:space="preserve">налагаются ограничения при заключении им трудового договора и (или) </w:t>
      </w:r>
      <w:r>
        <w:rPr>
          <w:rStyle w:val="a4"/>
          <w:b w:val="0"/>
          <w:bCs w:val="0"/>
        </w:rPr>
        <w:br/>
        <w:t>выполнении работы на условиях гражданско-правового договора"</w:t>
      </w:r>
      <w:r>
        <w:fldChar w:fldCharType="end"/>
      </w:r>
      <w:bookmarkEnd w:id="0"/>
    </w:p>
    <w:p w:rsidR="00000000" w:rsidRDefault="009B2216"/>
    <w:p w:rsidR="00000000" w:rsidRDefault="009B2216">
      <w:r>
        <w:t xml:space="preserve">В соответствии с </w:t>
      </w:r>
      <w:hyperlink r:id="rId6" w:history="1">
        <w:r>
          <w:rPr>
            <w:rStyle w:val="a4"/>
          </w:rPr>
          <w:t>Федеральным законом</w:t>
        </w:r>
      </w:hyperlink>
      <w:r>
        <w:t xml:space="preserve"> от 25.12.2008 N 273-ФЗ "О противодействии коррупции", </w:t>
      </w:r>
      <w:hyperlink r:id="rId7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21.07.2010 N 925 "О мерах по реализации отдельных положений Федерального закона "О противодействии коррупции", </w:t>
      </w:r>
      <w:hyperlink r:id="rId8" w:history="1">
        <w:r>
          <w:rPr>
            <w:rStyle w:val="a4"/>
          </w:rPr>
          <w:t>Законом</w:t>
        </w:r>
      </w:hyperlink>
      <w:r>
        <w:t xml:space="preserve"> Карачаево-Черкесской Республики от 13.03.2009 N 1-РЗ "Об отдельных вопросах по противодействию коррупции в Карачаево-Черкесской Республике" постановляю:</w:t>
      </w:r>
    </w:p>
    <w:p w:rsidR="00000000" w:rsidRDefault="009B2216">
      <w:bookmarkStart w:id="1" w:name="sub_1"/>
      <w:r>
        <w:t>1. Установить, что гражданин Российской Федерации, замещавший должнос</w:t>
      </w:r>
      <w:r>
        <w:t xml:space="preserve">ть государственной гражданской службы Карачаево-Черкесской Республики, включенную в </w:t>
      </w:r>
      <w:hyperlink r:id="rId9" w:history="1">
        <w:r>
          <w:rPr>
            <w:rStyle w:val="a4"/>
          </w:rPr>
          <w:t>раздел I</w:t>
        </w:r>
      </w:hyperlink>
      <w:r>
        <w:t xml:space="preserve"> перечня должностей государственной гражданской службы Карачаево-Черкесской Республики, при назначении на которые граждане и п</w:t>
      </w:r>
      <w:r>
        <w:t>ри замещении которых государственные гражданские служащие Карачаево-Черкесской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</w:t>
      </w:r>
      <w:r>
        <w:t xml:space="preserve">ственного характера своих супруги (супруга) и несовершеннолетних детей, утвержденного </w:t>
      </w:r>
      <w:hyperlink r:id="rId10" w:history="1">
        <w:r>
          <w:rPr>
            <w:rStyle w:val="a4"/>
          </w:rPr>
          <w:t>Указом</w:t>
        </w:r>
      </w:hyperlink>
      <w:r>
        <w:t xml:space="preserve"> Президента Карачаево-Черкесской Республики от 14.08.2009 N 142, или должность государственной гражданской службы Карачаево-Черк</w:t>
      </w:r>
      <w:r>
        <w:t>есской Республики, включенную в перечень должностей государственной гражданской службы Карачаево-Черкесской Республики в государственном органе Карачаево-Черкесской Республики, при назначении на которые граждане и при замещении которых государственные граж</w:t>
      </w:r>
      <w:r>
        <w:t>данские служащие Карачаево-Черкесской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</w:t>
      </w:r>
      <w:r>
        <w:t xml:space="preserve">а) и несовершеннолетних детей, утвержденный руководителем государственного органа Карачаево-Черкесской Республики в соответствии с </w:t>
      </w:r>
      <w:hyperlink r:id="rId11" w:history="1">
        <w:r>
          <w:rPr>
            <w:rStyle w:val="a4"/>
          </w:rPr>
          <w:t>разделом II</w:t>
        </w:r>
      </w:hyperlink>
      <w:r>
        <w:t xml:space="preserve"> перечня, утвержденного </w:t>
      </w:r>
      <w:hyperlink r:id="rId12" w:history="1">
        <w:r>
          <w:rPr>
            <w:rStyle w:val="a4"/>
          </w:rPr>
          <w:t>Указом</w:t>
        </w:r>
      </w:hyperlink>
      <w:r>
        <w:t xml:space="preserve"> Президент</w:t>
      </w:r>
      <w:r>
        <w:t>а Карачаево-Черкесской Республики от 14.08.2009 N 142, в течение двух лет со дня увольнения с государственной гражданской службы Карачаево-Черкесской Республики:</w:t>
      </w:r>
    </w:p>
    <w:p w:rsidR="00000000" w:rsidRDefault="009B2216">
      <w:pPr>
        <w:pStyle w:val="a6"/>
        <w:rPr>
          <w:color w:val="000000"/>
          <w:sz w:val="16"/>
          <w:szCs w:val="16"/>
        </w:rPr>
      </w:pPr>
      <w:bookmarkStart w:id="2" w:name="sub_11"/>
      <w:bookmarkEnd w:id="1"/>
      <w:r>
        <w:rPr>
          <w:color w:val="000000"/>
          <w:sz w:val="16"/>
          <w:szCs w:val="16"/>
        </w:rPr>
        <w:t>Информация об изменениях:</w:t>
      </w:r>
    </w:p>
    <w:bookmarkEnd w:id="2"/>
    <w:p w:rsidR="00000000" w:rsidRDefault="009B2216">
      <w:pPr>
        <w:pStyle w:val="a7"/>
      </w:pPr>
      <w:r>
        <w:fldChar w:fldCharType="begin"/>
      </w:r>
      <w:r>
        <w:instrText>HYPERLINK "garantF1://30823968.101"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Главы </w:t>
      </w:r>
      <w:r>
        <w:t>Карачаево-Черкесской Республики от 24 февраля 2015 г. N 22 подпункт "а" пункта 1 настоящего Указа изложен в новой редакции</w:t>
      </w:r>
    </w:p>
    <w:p w:rsidR="00000000" w:rsidRDefault="009B2216">
      <w:pPr>
        <w:pStyle w:val="a7"/>
      </w:pPr>
      <w:hyperlink r:id="rId13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9B2216">
      <w:r>
        <w:t>а) имеет право замещать на условиях трудового договора</w:t>
      </w:r>
      <w:r>
        <w:t xml:space="preserve">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</w:t>
      </w:r>
      <w:r>
        <w:t>и государственного (административного) управления данной организацией входили в должностные (служебные) обязанности государственного гражданского служащего, с согласия соответствующей комиссии по соблюдению требований к служебному поведению государственных</w:t>
      </w:r>
      <w:r>
        <w:t xml:space="preserve"> гражданских служащих и урегулированию конфликта интересов;</w:t>
      </w:r>
    </w:p>
    <w:p w:rsidR="00000000" w:rsidRDefault="009B2216">
      <w:bookmarkStart w:id="3" w:name="sub_12"/>
      <w:r>
        <w:t xml:space="preserve">б) обязан при заключении трудовых договоров и (или) гражданско-правовых </w:t>
      </w:r>
      <w:r>
        <w:lastRenderedPageBreak/>
        <w:t xml:space="preserve">договоров в случае, предусмотренном </w:t>
      </w:r>
      <w:hyperlink w:anchor="sub_11" w:history="1">
        <w:r>
          <w:rPr>
            <w:rStyle w:val="a4"/>
          </w:rPr>
          <w:t xml:space="preserve">подпунктом "а" </w:t>
        </w:r>
      </w:hyperlink>
      <w:r>
        <w:t xml:space="preserve"> настоящего пункта, сообщать работодателю с</w:t>
      </w:r>
      <w:r>
        <w:t xml:space="preserve">ведения о последнем месте государственной гражданской службы Карачаево-Черкесской Республики с соблюдением </w:t>
      </w:r>
      <w:hyperlink r:id="rId14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государственной тайне.</w:t>
      </w:r>
    </w:p>
    <w:p w:rsidR="00000000" w:rsidRDefault="009B2216">
      <w:bookmarkStart w:id="4" w:name="sub_2"/>
      <w:bookmarkEnd w:id="3"/>
      <w:r>
        <w:t>2. Руководителям государственных органо</w:t>
      </w:r>
      <w:r>
        <w:t>в Карачаево-Черкесской Республики в 2-месячный срок принять меры по обеспечению исполнения настоящего Указа и ознакомить заинтересованных государственных гражданских служащих Карачаево-Черкесской Республики с ограничениями, налагаемыми в соответствии с нас</w:t>
      </w:r>
      <w:r>
        <w:t>тоящим Указом.</w:t>
      </w:r>
    </w:p>
    <w:p w:rsidR="00000000" w:rsidRDefault="009B2216">
      <w:bookmarkStart w:id="5" w:name="sub_3"/>
      <w:bookmarkEnd w:id="4"/>
      <w:r>
        <w:t xml:space="preserve">3. Рекомендовать органам местного самоуправления муниципальных образований Карачаево-Черкесской Республики в срок, установленный </w:t>
      </w:r>
      <w:hyperlink r:id="rId15" w:history="1">
        <w:r>
          <w:rPr>
            <w:rStyle w:val="a4"/>
          </w:rPr>
          <w:t>пунктом 4</w:t>
        </w:r>
      </w:hyperlink>
      <w:r>
        <w:t xml:space="preserve"> Указа Президента Российской Федерации от 21.07.2010 N 925 "</w:t>
      </w:r>
      <w:r>
        <w:t>О мерах по реализации отдельных положений Федерального закона "О противодействии коррупции", разработать и утвердить перечень должностей муниципальной службы Карачаево-Черкесской Республики, после увольнения с которых на гражданина Российской Федерации нал</w:t>
      </w:r>
      <w:r>
        <w:t>агаются ограничения при заключении им трудового договора и (или) выполнении работы на условиях гражданско-правового договора.</w:t>
      </w:r>
    </w:p>
    <w:p w:rsidR="00000000" w:rsidRDefault="009B2216">
      <w:bookmarkStart w:id="6" w:name="sub_4"/>
      <w:bookmarkEnd w:id="5"/>
      <w:r>
        <w:t>4. Настоящий Указ вступает в силу со дня его подписания.</w:t>
      </w:r>
    </w:p>
    <w:bookmarkEnd w:id="6"/>
    <w:p w:rsidR="00000000" w:rsidRDefault="009B2216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B2216">
            <w:pPr>
              <w:pStyle w:val="a9"/>
            </w:pPr>
            <w:r>
              <w:t>Президент Карачаево-Черкесской Республики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B2216">
            <w:pPr>
              <w:pStyle w:val="a8"/>
              <w:jc w:val="right"/>
            </w:pPr>
            <w:r>
              <w:t>Б.С. Эбзеев</w:t>
            </w:r>
          </w:p>
        </w:tc>
      </w:tr>
    </w:tbl>
    <w:p w:rsidR="00000000" w:rsidRDefault="009B2216"/>
    <w:p w:rsidR="00000000" w:rsidRDefault="009B2216">
      <w:pPr>
        <w:pStyle w:val="a9"/>
      </w:pPr>
      <w:r>
        <w:t>г</w:t>
      </w:r>
      <w:r>
        <w:t>. Черкесск</w:t>
      </w:r>
    </w:p>
    <w:p w:rsidR="00000000" w:rsidRDefault="009B2216">
      <w:pPr>
        <w:pStyle w:val="a9"/>
      </w:pPr>
      <w:r>
        <w:t>23 сентября 2010 года</w:t>
      </w:r>
    </w:p>
    <w:p w:rsidR="00000000" w:rsidRDefault="009B2216">
      <w:pPr>
        <w:pStyle w:val="a9"/>
      </w:pPr>
      <w:r>
        <w:t>N 194</w:t>
      </w:r>
    </w:p>
    <w:p w:rsidR="00000000" w:rsidRDefault="009B2216"/>
    <w:sectPr w:rsidR="0000000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216"/>
    <w:rsid w:val="009B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0805846.0" TargetMode="External"/><Relationship Id="rId13" Type="http://schemas.openxmlformats.org/officeDocument/2006/relationships/hyperlink" Target="garantF1://30812195.11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98780.0" TargetMode="External"/><Relationship Id="rId12" Type="http://schemas.openxmlformats.org/officeDocument/2006/relationships/hyperlink" Target="garantF1://30806164.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12064203.0" TargetMode="External"/><Relationship Id="rId11" Type="http://schemas.openxmlformats.org/officeDocument/2006/relationships/hyperlink" Target="garantF1://30806164.2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98780.4" TargetMode="External"/><Relationship Id="rId10" Type="http://schemas.openxmlformats.org/officeDocument/2006/relationships/hyperlink" Target="garantF1://3080616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0806164.100" TargetMode="External"/><Relationship Id="rId14" Type="http://schemas.openxmlformats.org/officeDocument/2006/relationships/hyperlink" Target="garantF1://1000267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2</cp:revision>
  <dcterms:created xsi:type="dcterms:W3CDTF">2020-09-18T08:31:00Z</dcterms:created>
  <dcterms:modified xsi:type="dcterms:W3CDTF">2020-09-18T08:31:00Z</dcterms:modified>
</cp:coreProperties>
</file>