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480124">
      <w:pPr>
        <w:pStyle w:val="1"/>
      </w:pPr>
      <w:r>
        <w:fldChar w:fldCharType="begin"/>
      </w:r>
      <w:r>
        <w:instrText>HYPERLINK "garantF1://84842.0"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12 августа 2002 г. N 885</w:t>
      </w:r>
      <w:r>
        <w:rPr>
          <w:rStyle w:val="a4"/>
          <w:b w:val="0"/>
          <w:bCs w:val="0"/>
        </w:rPr>
        <w:br/>
        <w:t>"Об утверждении общих принципов служебного поведения государственных служащих"</w:t>
      </w:r>
      <w:r>
        <w:fldChar w:fldCharType="end"/>
      </w:r>
    </w:p>
    <w:p w:rsidR="00000000" w:rsidRDefault="00480124"/>
    <w:p w:rsidR="00000000" w:rsidRDefault="00480124">
      <w:pPr>
        <w:pStyle w:val="a6"/>
        <w:rPr>
          <w:color w:val="000000"/>
          <w:sz w:val="16"/>
          <w:szCs w:val="16"/>
        </w:rPr>
      </w:pPr>
      <w:bookmarkStart w:id="1" w:name="sub_10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00000" w:rsidRDefault="00480124">
      <w:pPr>
        <w:pStyle w:val="a7"/>
      </w:pPr>
      <w:r>
        <w:fldChar w:fldCharType="begin"/>
      </w:r>
      <w:r>
        <w:instrText>HYPERLINK "garantF1://95918.11"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16 июля 2009 г. N 814 преамбула настоящего Указа изложена в новой редакции</w:t>
      </w:r>
    </w:p>
    <w:p w:rsidR="00000000" w:rsidRDefault="00480124">
      <w:pPr>
        <w:pStyle w:val="a7"/>
      </w:pPr>
      <w:hyperlink r:id="rId6" w:history="1">
        <w:r>
          <w:rPr>
            <w:rStyle w:val="a4"/>
          </w:rPr>
          <w:t>См. текст преамбулы в предыдущей редакции</w:t>
        </w:r>
      </w:hyperlink>
    </w:p>
    <w:p w:rsidR="00000000" w:rsidRDefault="00480124">
      <w:pPr>
        <w:pStyle w:val="a7"/>
      </w:pPr>
    </w:p>
    <w:p w:rsidR="00000000" w:rsidRDefault="00480124">
      <w:r>
        <w:t>В целях повышения доверия общества к государ</w:t>
      </w:r>
      <w:r>
        <w:t xml:space="preserve">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</w:t>
      </w:r>
      <w:r>
        <w:t>федеральной государственной службе и государственной гражданской службе субъектов Российской Федерации постановляю:</w:t>
      </w:r>
    </w:p>
    <w:p w:rsidR="00000000" w:rsidRDefault="00480124">
      <w:bookmarkStart w:id="2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000000" w:rsidRDefault="00480124">
      <w:bookmarkStart w:id="3" w:name="sub_2"/>
      <w:bookmarkEnd w:id="2"/>
      <w:r>
        <w:t>2. Рекомендо</w:t>
      </w:r>
      <w:r>
        <w:t>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принципов, утвержденных настоящим Указом, в части, не противоречащей правовом</w:t>
      </w:r>
      <w:r>
        <w:t>у статусу этих лиц.</w:t>
      </w:r>
    </w:p>
    <w:p w:rsidR="00000000" w:rsidRDefault="00480124">
      <w:bookmarkStart w:id="4" w:name="sub_3"/>
      <w:bookmarkEnd w:id="3"/>
      <w:r>
        <w:t xml:space="preserve">3. Настоящий Указ вступает в силу со дня его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4"/>
    <w:p w:rsidR="00000000" w:rsidRDefault="0048012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0124">
            <w:pPr>
              <w:pStyle w:val="a9"/>
            </w:pPr>
            <w: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0124">
            <w:pPr>
              <w:pStyle w:val="a8"/>
              <w:jc w:val="right"/>
            </w:pPr>
            <w:r>
              <w:t>В.Путин</w:t>
            </w:r>
          </w:p>
        </w:tc>
      </w:tr>
    </w:tbl>
    <w:p w:rsidR="00000000" w:rsidRDefault="00480124"/>
    <w:p w:rsidR="00000000" w:rsidRDefault="00480124">
      <w:pPr>
        <w:pStyle w:val="a9"/>
      </w:pPr>
      <w:r>
        <w:t>Москва, Кремль</w:t>
      </w:r>
    </w:p>
    <w:p w:rsidR="00000000" w:rsidRDefault="00480124">
      <w:pPr>
        <w:pStyle w:val="a9"/>
      </w:pPr>
      <w:r>
        <w:t>12 августа 2002 года</w:t>
      </w:r>
    </w:p>
    <w:p w:rsidR="00000000" w:rsidRDefault="00480124">
      <w:pPr>
        <w:pStyle w:val="a9"/>
      </w:pPr>
      <w:r>
        <w:t>N 885</w:t>
      </w:r>
    </w:p>
    <w:p w:rsidR="00000000" w:rsidRDefault="00480124"/>
    <w:p w:rsidR="00000000" w:rsidRDefault="00480124">
      <w:pPr>
        <w:pStyle w:val="a6"/>
        <w:rPr>
          <w:color w:val="000000"/>
          <w:sz w:val="16"/>
          <w:szCs w:val="16"/>
        </w:rPr>
      </w:pPr>
      <w:bookmarkStart w:id="5" w:name="sub_1000"/>
      <w:r>
        <w:rPr>
          <w:color w:val="000000"/>
          <w:sz w:val="16"/>
          <w:szCs w:val="16"/>
        </w:rPr>
        <w:t>Информация об изменен</w:t>
      </w:r>
      <w:r>
        <w:rPr>
          <w:color w:val="000000"/>
          <w:sz w:val="16"/>
          <w:szCs w:val="16"/>
        </w:rPr>
        <w:t>иях:</w:t>
      </w:r>
    </w:p>
    <w:bookmarkEnd w:id="5"/>
    <w:p w:rsidR="00000000" w:rsidRDefault="00480124">
      <w:pPr>
        <w:pStyle w:val="a7"/>
      </w:pPr>
      <w:r>
        <w:fldChar w:fldCharType="begin"/>
      </w:r>
      <w:r>
        <w:instrText>HYPERLINK "garantF1://95918.12"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16 июля 2009 г. N 814 Общие принципы изложены в новой редакции</w:t>
      </w:r>
    </w:p>
    <w:p w:rsidR="00000000" w:rsidRDefault="00480124">
      <w:pPr>
        <w:pStyle w:val="a7"/>
      </w:pPr>
      <w:hyperlink r:id="rId8" w:history="1">
        <w:r>
          <w:rPr>
            <w:rStyle w:val="a4"/>
          </w:rPr>
          <w:t>См. текст Общих принципов в предыдущей редакции</w:t>
        </w:r>
      </w:hyperlink>
    </w:p>
    <w:p w:rsidR="00000000" w:rsidRDefault="00480124">
      <w:pPr>
        <w:pStyle w:val="a7"/>
      </w:pPr>
    </w:p>
    <w:p w:rsidR="00000000" w:rsidRDefault="00480124">
      <w:pPr>
        <w:pStyle w:val="1"/>
      </w:pPr>
      <w:r>
        <w:t>Общие принципы служебного поведения государственных служащих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12 августа 2002 г. N 885</w:t>
      </w:r>
      <w:r>
        <w:br/>
        <w:t xml:space="preserve">(в редакции </w:t>
      </w:r>
      <w:hyperlink r:id="rId9" w:history="1">
        <w:r>
          <w:rPr>
            <w:rStyle w:val="a4"/>
            <w:b w:val="0"/>
            <w:bCs w:val="0"/>
          </w:rPr>
          <w:t>Указа</w:t>
        </w:r>
      </w:hyperlink>
      <w:r>
        <w:t xml:space="preserve"> Президента Российской Федерации от 16 июля 2009 г. N 814)</w:t>
      </w:r>
    </w:p>
    <w:p w:rsidR="00000000" w:rsidRDefault="00480124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80124">
      <w:pPr>
        <w:pStyle w:val="a6"/>
      </w:pPr>
      <w:r>
        <w:t xml:space="preserve">См. </w:t>
      </w:r>
      <w:hyperlink r:id="rId10" w:history="1">
        <w:r>
          <w:rPr>
            <w:rStyle w:val="a4"/>
          </w:rPr>
          <w:t>Федеральный закон</w:t>
        </w:r>
      </w:hyperlink>
      <w:r>
        <w:t xml:space="preserve"> от 27 июля 2004 г. N 79-ФЗ "О государственной гражданской службе Российской Федерации"</w:t>
      </w:r>
    </w:p>
    <w:p w:rsidR="00000000" w:rsidRDefault="00480124">
      <w:pPr>
        <w:pStyle w:val="a6"/>
      </w:pPr>
      <w:r>
        <w:t xml:space="preserve">См. </w:t>
      </w:r>
      <w:hyperlink r:id="rId11" w:history="1">
        <w:r>
          <w:rPr>
            <w:rStyle w:val="a4"/>
          </w:rPr>
          <w:t>Типовой кодекс</w:t>
        </w:r>
      </w:hyperlink>
      <w:r>
        <w:t xml:space="preserve"> этики и служебного поведения федеральных государствен</w:t>
      </w:r>
      <w:r>
        <w:t xml:space="preserve">ных гражданских служащих аппаратов федеральных судов общей юрисдикции и управлений (отделов) Судебного департамента в субъектах РФ, утвержденный </w:t>
      </w:r>
      <w:hyperlink r:id="rId12" w:history="1">
        <w:r>
          <w:rPr>
            <w:rStyle w:val="a4"/>
          </w:rPr>
          <w:t>приказом</w:t>
        </w:r>
      </w:hyperlink>
      <w:r>
        <w:t xml:space="preserve"> Судебного департамента при Верховном Суде РФ от 26 апреля 2011 г. </w:t>
      </w:r>
      <w:r>
        <w:t>N 79</w:t>
      </w:r>
    </w:p>
    <w:p w:rsidR="00000000" w:rsidRDefault="00480124">
      <w:pPr>
        <w:pStyle w:val="a6"/>
      </w:pPr>
      <w:r>
        <w:t xml:space="preserve">См. </w:t>
      </w:r>
      <w:hyperlink r:id="rId13" w:history="1">
        <w:r>
          <w:rPr>
            <w:rStyle w:val="a4"/>
          </w:rPr>
          <w:t>Типовой кодекс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одобренный решением президиума Совета при Президенте РФ по противодействию коррупции от 23 дека</w:t>
      </w:r>
      <w:r>
        <w:t xml:space="preserve">бря </w:t>
      </w:r>
      <w:r>
        <w:lastRenderedPageBreak/>
        <w:t>2010 г. (протокол N 21)</w:t>
      </w:r>
    </w:p>
    <w:p w:rsidR="00000000" w:rsidRDefault="00480124">
      <w:bookmarkStart w:id="6" w:name="sub_1001"/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</w:t>
      </w:r>
      <w:r>
        <w:t>адлежит руководствоваться при исполнении должностных обязанностей.</w:t>
      </w:r>
    </w:p>
    <w:p w:rsidR="00000000" w:rsidRDefault="00480124">
      <w:bookmarkStart w:id="7" w:name="sub_1002"/>
      <w:bookmarkEnd w:id="6"/>
      <w:r>
        <w:t>2. Государственные служащие, сознавая ответственность перед государством, обществом и гражданами, призваны:</w:t>
      </w:r>
    </w:p>
    <w:p w:rsidR="00000000" w:rsidRDefault="00480124">
      <w:bookmarkStart w:id="8" w:name="sub_1021"/>
      <w:bookmarkEnd w:id="7"/>
      <w:r>
        <w:t>а) исполнять должностные обязанности добросовестн</w:t>
      </w:r>
      <w:r>
        <w:t>о и на высоком профессиональном уровне в целях обеспечения эффективной работы государственных органов,</w:t>
      </w:r>
    </w:p>
    <w:p w:rsidR="00000000" w:rsidRDefault="00480124">
      <w:bookmarkStart w:id="9" w:name="sub_1022"/>
      <w:bookmarkEnd w:id="8"/>
      <w:r>
        <w:t>б) исходить из того, что признание, соблюдение и защита прав и свобод человека и гражданина определяют основной смысл и содержание деятел</w:t>
      </w:r>
      <w:r>
        <w:t>ьности органов государственной власти и государственных служащих,</w:t>
      </w:r>
    </w:p>
    <w:p w:rsidR="00000000" w:rsidRDefault="00480124">
      <w:bookmarkStart w:id="10" w:name="sub_1023"/>
      <w:bookmarkEnd w:id="9"/>
      <w:r>
        <w:t>в) осуществлять свою деятельность в пределах полномочий соответствующего государственного органа,</w:t>
      </w:r>
    </w:p>
    <w:p w:rsidR="00000000" w:rsidRDefault="00480124">
      <w:bookmarkStart w:id="11" w:name="sub_1024"/>
      <w:bookmarkEnd w:id="10"/>
      <w:r>
        <w:t>г) не оказывать предпочтения каким-либо профессиональным или</w:t>
      </w:r>
      <w:r>
        <w:t xml:space="preserve"> социальным группам и организациям, быть независимыми от влияния отдельных граждан, профессиональных или социальных групп и организаций,</w:t>
      </w:r>
    </w:p>
    <w:p w:rsidR="00000000" w:rsidRDefault="00480124">
      <w:bookmarkStart w:id="12" w:name="sub_1025"/>
      <w:bookmarkEnd w:id="11"/>
      <w:r>
        <w:t>д) исключать действия, связанные с влиянием каких-либо личных, имущественных (финансовых) и иных интере</w:t>
      </w:r>
      <w:r>
        <w:t>сов, препятствующих добросовестному исполнению должностных обязанностей,</w:t>
      </w:r>
    </w:p>
    <w:p w:rsidR="00000000" w:rsidRDefault="00480124">
      <w:bookmarkStart w:id="13" w:name="sub_1026"/>
      <w:bookmarkEnd w:id="12"/>
      <w:r>
        <w:t xml:space="preserve">е) </w:t>
      </w:r>
      <w:hyperlink r:id="rId14" w:history="1">
        <w:r>
          <w:rPr>
            <w:rStyle w:val="a4"/>
          </w:rPr>
          <w:t>уведомлять</w:t>
        </w:r>
      </w:hyperlink>
      <w:r>
        <w:t xml:space="preserve"> представителя нанимателя (работодателя), органы прокуратуры или другие государственные органы обо всех случаях обраще</w:t>
      </w:r>
      <w:r>
        <w:t>ния к государственному служащему каких-либо лиц в целях склонения к совершению коррупционных правонарушений,</w:t>
      </w:r>
    </w:p>
    <w:p w:rsidR="00000000" w:rsidRDefault="00480124">
      <w:bookmarkStart w:id="14" w:name="sub_1027"/>
      <w:bookmarkEnd w:id="13"/>
      <w:r>
        <w:t>ж) соблюдать установленные федеральными законами ограничения и запреты, исполнять обязанности, связанные с прохождением государстве</w:t>
      </w:r>
      <w:r>
        <w:t>нной службы,</w:t>
      </w:r>
    </w:p>
    <w:p w:rsidR="00000000" w:rsidRDefault="00480124">
      <w:bookmarkStart w:id="15" w:name="sub_1028"/>
      <w:bookmarkEnd w:id="14"/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объединений,</w:t>
      </w:r>
    </w:p>
    <w:p w:rsidR="00000000" w:rsidRDefault="00480124">
      <w:bookmarkStart w:id="16" w:name="sub_1029"/>
      <w:bookmarkEnd w:id="15"/>
      <w:r>
        <w:t>и) соблюдать нормы служебной, профессиональной этики и правила</w:t>
      </w:r>
      <w:r>
        <w:t xml:space="preserve"> делового поведения,</w:t>
      </w:r>
    </w:p>
    <w:bookmarkEnd w:id="16"/>
    <w:p w:rsidR="00000000" w:rsidRDefault="00480124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80124">
      <w:pPr>
        <w:pStyle w:val="a6"/>
      </w:pPr>
      <w:r>
        <w:t xml:space="preserve">См. </w:t>
      </w:r>
      <w:hyperlink r:id="rId15" w:history="1">
        <w:r>
          <w:rPr>
            <w:rStyle w:val="a4"/>
          </w:rPr>
          <w:t>Рекомендации</w:t>
        </w:r>
      </w:hyperlink>
      <w:r>
        <w:t xml:space="preserve"> по соблюдению государственными (муниципальными) служащими норм этики в целях противодействия коррупции и иным правонарушениям, направленные </w:t>
      </w:r>
      <w:hyperlink r:id="rId16" w:history="1">
        <w:r>
          <w:rPr>
            <w:rStyle w:val="a4"/>
          </w:rPr>
          <w:t>письмом</w:t>
        </w:r>
      </w:hyperlink>
      <w:r>
        <w:t xml:space="preserve"> Министерства труда и социальной защиты РФ от 11 октября 2017 г. N 18-4/10/В-7931</w:t>
      </w:r>
    </w:p>
    <w:p w:rsidR="00000000" w:rsidRDefault="00480124">
      <w:bookmarkStart w:id="17" w:name="sub_10210"/>
      <w:r>
        <w:t>к) проявлять корректность и внимательность в обращении с гражданами и должностными лицами,</w:t>
      </w:r>
    </w:p>
    <w:p w:rsidR="00000000" w:rsidRDefault="00480124">
      <w:bookmarkStart w:id="18" w:name="sub_10211"/>
      <w:bookmarkEnd w:id="17"/>
      <w:r>
        <w:t>л) проявлять терпимость и уважение к</w:t>
      </w:r>
      <w:r>
        <w:t xml:space="preserve">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согласию,</w:t>
      </w:r>
    </w:p>
    <w:p w:rsidR="00000000" w:rsidRDefault="00480124">
      <w:bookmarkStart w:id="19" w:name="sub_10212"/>
      <w:bookmarkEnd w:id="18"/>
      <w:r>
        <w:t>м) воздерживаться от поведения, которое могл</w:t>
      </w:r>
      <w:r>
        <w:t>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органа,</w:t>
      </w:r>
    </w:p>
    <w:p w:rsidR="00000000" w:rsidRDefault="00480124">
      <w:bookmarkStart w:id="20" w:name="sub_10213"/>
      <w:bookmarkEnd w:id="19"/>
      <w:r>
        <w:t>н) принимать предусмот</w:t>
      </w:r>
      <w:r>
        <w:t xml:space="preserve">ренные </w:t>
      </w:r>
      <w:hyperlink r:id="rId1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меры по недопущению возникновения конфликтов интересов и урегулированию возникших конфликтов интересов,</w:t>
      </w:r>
    </w:p>
    <w:p w:rsidR="00000000" w:rsidRDefault="00480124">
      <w:bookmarkStart w:id="21" w:name="sub_10214"/>
      <w:bookmarkEnd w:id="20"/>
      <w:r>
        <w:t>о) не использовать служебное положение для оказания</w:t>
      </w:r>
      <w:r>
        <w:t xml:space="preserve"> влияния на деятельность </w:t>
      </w:r>
      <w:r>
        <w:lastRenderedPageBreak/>
        <w:t>государственных органов, организаций, должностных лиц, государственных служащих и граждан при решении вопросов личного характера,</w:t>
      </w:r>
    </w:p>
    <w:p w:rsidR="00000000" w:rsidRDefault="00480124">
      <w:pPr>
        <w:pStyle w:val="a6"/>
        <w:rPr>
          <w:color w:val="000000"/>
          <w:sz w:val="16"/>
          <w:szCs w:val="16"/>
        </w:rPr>
      </w:pPr>
      <w:bookmarkStart w:id="22" w:name="sub_10215"/>
      <w:bookmarkEnd w:id="21"/>
      <w:r>
        <w:rPr>
          <w:color w:val="000000"/>
          <w:sz w:val="16"/>
          <w:szCs w:val="16"/>
        </w:rPr>
        <w:t>ГАРАНТ:</w:t>
      </w:r>
    </w:p>
    <w:bookmarkEnd w:id="22"/>
    <w:p w:rsidR="00000000" w:rsidRDefault="00480124">
      <w:pPr>
        <w:pStyle w:val="a6"/>
      </w:pPr>
      <w:r>
        <w:fldChar w:fldCharType="begin"/>
      </w:r>
      <w:r>
        <w:instrText>HYPERLINK "garantF1://12073977.0"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</w:t>
      </w:r>
      <w:r>
        <w:t xml:space="preserve"> 9 ноября 2009 г. ГКПИ09-1140, оставленным без изменения </w:t>
      </w:r>
      <w:hyperlink r:id="rId18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25 февраля 2010 г. N КАС10-17, подпункт "п" пункта 2 настоящих Общих принципов признан не противоречащим д</w:t>
      </w:r>
      <w:r>
        <w:t>ействующему законодательству</w:t>
      </w:r>
    </w:p>
    <w:p w:rsidR="00000000" w:rsidRDefault="00480124"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служащего,</w:t>
      </w:r>
    </w:p>
    <w:p w:rsidR="00000000" w:rsidRDefault="00480124">
      <w:bookmarkStart w:id="23" w:name="sub_10216"/>
      <w:r>
        <w:t>р) соблюдать у</w:t>
      </w:r>
      <w:r>
        <w:t>становленные в государственном органе правила публичных выступлений и предоставления служебной информации,</w:t>
      </w:r>
    </w:p>
    <w:p w:rsidR="00000000" w:rsidRDefault="00480124">
      <w:bookmarkStart w:id="24" w:name="sub_10217"/>
      <w:bookmarkEnd w:id="23"/>
      <w:r>
        <w:t>с) уважитель</w:t>
      </w:r>
      <w:r>
        <w:t>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информации,</w:t>
      </w:r>
    </w:p>
    <w:p w:rsidR="00000000" w:rsidRDefault="00480124">
      <w:bookmarkStart w:id="25" w:name="sub_10218"/>
      <w:bookmarkEnd w:id="24"/>
      <w:r>
        <w:t>т) воздерживаться в публичных выступлени</w:t>
      </w:r>
      <w:r>
        <w:t xml:space="preserve">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</w:t>
      </w:r>
      <w:hyperlink r:id="rId19" w:history="1">
        <w:r>
          <w:rPr>
            <w:rStyle w:val="a4"/>
          </w:rPr>
          <w:t>резидентами</w:t>
        </w:r>
      </w:hyperlink>
      <w:r>
        <w:t xml:space="preserve">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</w:t>
      </w:r>
      <w:r>
        <w:t>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000000" w:rsidRDefault="00480124">
      <w:bookmarkStart w:id="26" w:name="sub_1003"/>
      <w:bookmarkEnd w:id="25"/>
      <w:r>
        <w:t>3. Государственные служащие, наделенные организационно-распорядите</w:t>
      </w:r>
      <w:r>
        <w:t>льными полномочиями по отношению к другим государственным служащим, также призваны:</w:t>
      </w:r>
    </w:p>
    <w:p w:rsidR="00000000" w:rsidRDefault="00480124">
      <w:bookmarkStart w:id="27" w:name="sub_1031"/>
      <w:bookmarkEnd w:id="26"/>
      <w:r>
        <w:t>а) принимать меры по предотвращению и урегулированию конфликтов интересов,</w:t>
      </w:r>
    </w:p>
    <w:p w:rsidR="00000000" w:rsidRDefault="00480124">
      <w:bookmarkStart w:id="28" w:name="sub_1032"/>
      <w:bookmarkEnd w:id="27"/>
      <w:r>
        <w:t>б) принимать меры по предупреждению коррупции,</w:t>
      </w:r>
    </w:p>
    <w:p w:rsidR="00000000" w:rsidRDefault="00480124">
      <w:bookmarkStart w:id="29" w:name="sub_1033"/>
      <w:bookmarkEnd w:id="28"/>
      <w:r>
        <w:t>в)</w:t>
      </w:r>
      <w:r>
        <w:t xml:space="preserve">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bookmarkEnd w:id="29"/>
    <w:p w:rsidR="00000000" w:rsidRDefault="00480124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24"/>
    <w:rsid w:val="0048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332464.1000" TargetMode="External"/><Relationship Id="rId13" Type="http://schemas.openxmlformats.org/officeDocument/2006/relationships/hyperlink" Target="garantF1://55071108.0" TargetMode="External"/><Relationship Id="rId18" Type="http://schemas.openxmlformats.org/officeDocument/2006/relationships/hyperlink" Target="garantF1://12073975.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garantF1://184842.0" TargetMode="External"/><Relationship Id="rId12" Type="http://schemas.openxmlformats.org/officeDocument/2006/relationships/hyperlink" Target="garantF1://55071469.0" TargetMode="External"/><Relationship Id="rId17" Type="http://schemas.openxmlformats.org/officeDocument/2006/relationships/hyperlink" Target="garantF1://12036354.19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1730004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5332464.10" TargetMode="External"/><Relationship Id="rId11" Type="http://schemas.openxmlformats.org/officeDocument/2006/relationships/hyperlink" Target="garantF1://55071469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1730004.1000" TargetMode="External"/><Relationship Id="rId10" Type="http://schemas.openxmlformats.org/officeDocument/2006/relationships/hyperlink" Target="garantF1://12036354.4" TargetMode="External"/><Relationship Id="rId19" Type="http://schemas.openxmlformats.org/officeDocument/2006/relationships/hyperlink" Target="garantF1://12033556.1016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5918.0" TargetMode="External"/><Relationship Id="rId14" Type="http://schemas.openxmlformats.org/officeDocument/2006/relationships/hyperlink" Target="garantF1://5765177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2020-09-18T08:10:00Z</dcterms:created>
  <dcterms:modified xsi:type="dcterms:W3CDTF">2020-09-18T08:10:00Z</dcterms:modified>
</cp:coreProperties>
</file>