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D0" w:rsidRDefault="00FA4AD0">
      <w:pPr>
        <w:widowControl/>
        <w:spacing w:after="160" w:line="252" w:lineRule="auto"/>
        <w:ind w:left="7092" w:firstLine="696"/>
        <w:contextualSpacing/>
        <w:jc w:val="left"/>
        <w:textAlignment w:val="baseline"/>
        <w:rPr>
          <w:rFonts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        </w:t>
      </w:r>
      <w:r>
        <w:rPr>
          <w:rFonts w:ascii="Times New Roman" w:hAnsi="Times New Roman" w:cs="Times New Roman"/>
          <w:color w:val="000000"/>
          <w:lang w:eastAsia="en-US"/>
        </w:rPr>
        <w:t>ПРОЕКТ</w:t>
      </w:r>
    </w:p>
    <w:p w:rsidR="00FA4AD0" w:rsidRDefault="00FA4AD0">
      <w:pPr>
        <w:jc w:val="center"/>
        <w:textAlignment w:val="baseline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FA4AD0" w:rsidRDefault="00FA4AD0">
      <w:pPr>
        <w:jc w:val="center"/>
        <w:textAlignment w:val="baseline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КАРАЧАЕВО-ЧЕРКЕССКОЙ РЕСПУБЛИКИ</w:t>
      </w:r>
    </w:p>
    <w:p w:rsidR="00FA4AD0" w:rsidRDefault="00FA4AD0">
      <w:pPr>
        <w:jc w:val="center"/>
        <w:textAlignment w:val="baseline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FA4AD0" w:rsidRDefault="00FA4AD0">
      <w:p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A4AD0" w:rsidRDefault="00232360">
      <w:pPr>
        <w:ind w:firstLine="426"/>
        <w:textAlignment w:val="baseline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 2022</w:t>
      </w:r>
      <w:r w:rsidR="00FA4AD0">
        <w:rPr>
          <w:rFonts w:ascii="Times New Roman" w:hAnsi="Times New Roman" w:cs="Times New Roman"/>
          <w:color w:val="000000"/>
          <w:sz w:val="28"/>
          <w:szCs w:val="28"/>
        </w:rPr>
        <w:t>                                          г. Черкесск                                                        №___</w:t>
      </w:r>
    </w:p>
    <w:p w:rsidR="00FA4AD0" w:rsidRDefault="00FA4AD0">
      <w:pPr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«О внесении изменени</w:t>
      </w:r>
      <w:r w:rsidR="000D326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Карачаево-Черкесской Республики от 30.03.2020 г. №76 «Об утверждении Порядка предоставления и расходования субсидий бюджетам муниципальных районов и городских округов Карачаево-Черкесской Республики в целях софинансирования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агломераций)»</w:t>
      </w:r>
      <w:r w:rsidR="00A82764">
        <w:rPr>
          <w:rFonts w:ascii="Times New Roman" w:hAnsi="Times New Roman" w:cs="Times New Roman"/>
          <w:bCs/>
          <w:sz w:val="28"/>
          <w:szCs w:val="28"/>
        </w:rPr>
        <w:t>.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соответствии с постановлением Правительства Российской Федерации от 24.12.2021 № 2450 «О внесении изменений в государственную программу Российской Федерации «Комплексное развитие сельских территорий» и признании утратившими силу отдельных положений некоторых актов Правительства Российской Федерации» и постановлением Правительства Российской Федерации от 22.10.2021 № 1808 «О внесении изменений в государственную программу Российской Федерации «Комплексное развитие сельских территорий» и признании утратившими силу отдельных положений некоторых актов Правительства Российской Федерации», Правительство Карачаево-Черкесской Республики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Внести в приложение к постановлению Правительства Карачаево-Черкесской Республики от 30.03.2020 № 76 «Об утверждении Порядка предоставления и расходования субсидий бюджетам муниципальных районов и городских округов Карачаево-Черкесской Республики в целях софинансирования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агломераций)» следующее изменение: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приложение к постановлению изложить в редакции согласно приложению.</w:t>
      </w:r>
    </w:p>
    <w:p w:rsidR="00FA4AD0" w:rsidRDefault="00FA4AD0">
      <w:pPr>
        <w:tabs>
          <w:tab w:val="left" w:pos="1035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                     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    </w:t>
      </w:r>
      <w:r>
        <w:rPr>
          <w:rFonts w:ascii="Times New Roman" w:hAnsi="Times New Roman" w:cs="Times New Roman"/>
          <w:bCs/>
          <w:sz w:val="28"/>
          <w:szCs w:val="28"/>
        </w:rPr>
        <w:tab/>
        <w:t>          М.О. Аргунов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 и Правительства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Республики                           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                                        М. Н. Озов                                                                    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                                                  Х.У.</w:t>
      </w:r>
      <w:r w:rsidR="00D53F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Чеккуев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Председателя Правительства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                       Е.С. Поляков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Председателя Правительства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                    М. Х. Суюнчев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ab/>
        <w:t>                                                        Е.А. Гордиенко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Руководителя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Главы и Правительства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Республики,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Управления документационного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обеспечения Главы и Правительства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Республики                    </w:t>
      </w:r>
      <w:r>
        <w:rPr>
          <w:rFonts w:ascii="Times New Roman" w:hAnsi="Times New Roman" w:cs="Times New Roman"/>
          <w:bCs/>
          <w:sz w:val="28"/>
          <w:szCs w:val="28"/>
        </w:rPr>
        <w:tab/>
        <w:t>                           Ф.Я. Астежева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экономического развития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Республики                                                                  А. Х. Накохов      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Министр строительства 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жилищно-коммунального хозяйства 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Республики                                                                      Р.Р.Семенов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финансов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Республики                                                              В.В. Камышан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Государственно-правового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Управления Главы и Правительства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Республики                                                               А. А. Тлишев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подготовлен Министерством сельского хозяйства Карачаево-Черкесской        Республики    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Министр сельского хозяйства</w:t>
      </w:r>
    </w:p>
    <w:p w:rsidR="00FA4AD0" w:rsidRDefault="00FA4AD0">
      <w:pPr>
        <w:tabs>
          <w:tab w:val="left" w:pos="1035"/>
        </w:tabs>
        <w:ind w:firstLine="426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Республики                                                               А.А. Боташев</w:t>
      </w: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tabs>
          <w:tab w:val="left" w:pos="1035"/>
        </w:tabs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jc w:val="right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FA4AD0" w:rsidRDefault="00FA4AD0">
      <w:pPr>
        <w:shd w:val="clear" w:color="auto" w:fill="FFFFFF"/>
        <w:ind w:firstLine="0"/>
        <w:jc w:val="right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                                    к постановлению Правительства </w:t>
      </w:r>
    </w:p>
    <w:p w:rsidR="00FA4AD0" w:rsidRDefault="00FA4AD0">
      <w:pPr>
        <w:shd w:val="clear" w:color="auto" w:fill="FFFFFF"/>
        <w:ind w:firstLine="0"/>
        <w:jc w:val="right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FA4AD0" w:rsidRDefault="00FA4AD0">
      <w:pPr>
        <w:shd w:val="clear" w:color="auto" w:fill="FFFFFF"/>
        <w:ind w:firstLine="0"/>
        <w:jc w:val="right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от___________№ _______</w:t>
      </w:r>
    </w:p>
    <w:p w:rsidR="00FA4AD0" w:rsidRDefault="00FA4AD0">
      <w:pPr>
        <w:shd w:val="clear" w:color="auto" w:fill="FFFFFF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A4AD0" w:rsidRDefault="00FA4AD0">
      <w:pPr>
        <w:shd w:val="clear" w:color="auto" w:fill="FFFFFF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и расходования субсидий бюджетам муниципальных образований Карачаево-Черкесской Республики в целях софинансирования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</w:t>
      </w:r>
    </w:p>
    <w:p w:rsidR="00FA4AD0" w:rsidRDefault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numPr>
          <w:ilvl w:val="0"/>
          <w:numId w:val="1"/>
        </w:numPr>
        <w:shd w:val="clear" w:color="auto" w:fill="FFFFFF"/>
        <w:jc w:val="center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порядок</w:t>
      </w:r>
    </w:p>
    <w:p w:rsidR="00FA4AD0" w:rsidRDefault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Pr="00FA4AD0" w:rsidRDefault="00FA4AD0" w:rsidP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Настоящий Порядок устанавливает правила предоставления и расходования субсидий за счет средств республиканского бюджета и средств, поступивших из федерального бюджета в республиканский бюджет, бюджетам муниципальных образований Карачаево-Черкесской Республики (далее - муниципальные образования) в целях софинансирования обязательств муниципального образования возникающих при реализации проектов комплексно</w:t>
      </w:r>
      <w:r w:rsidR="0063096E">
        <w:rPr>
          <w:rFonts w:ascii="Times New Roman" w:hAnsi="Times New Roman" w:cs="Times New Roman"/>
          <w:bCs/>
          <w:sz w:val="28"/>
          <w:szCs w:val="28"/>
        </w:rPr>
        <w:t>го развития сельских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субсидия, проект).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1.2. Для целей настоящего Порядка используются следующие понятия:</w:t>
      </w:r>
    </w:p>
    <w:p w:rsidR="00FA4AD0" w:rsidRDefault="00FA4AD0">
      <w:pPr>
        <w:widowControl/>
        <w:spacing w:before="280"/>
        <w:ind w:firstLine="540"/>
        <w:rPr>
          <w:rFonts w:cs="Times New Roman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«сельские территории» - сельские поселения или сельские поселения и межселенные территории, объединенные общей территорией в границах муниципального района; сельские населенные пункты, входящие в состав городских поселений, муниципальных округов, городских округов; рабочие поселки, наделенные статусом городских поселений; рабочие поселки, входящие в состав городских поселений, муниципальных округов, городских округов. Перечень таких сельских населенных пунктов и рабочих поселков на Карачаево-Черкесской Республики определен постановлением Правительства Карачаево-Черкесской Республики от 18.02.2020 №16 «Об утверждении перечней сельских населенных пунктов и сельских агломераций Карачаево-Черкесской Республики для реализации мероприятий государственной программы Российской Федерации «Комплексное развитие сельских территорий» (далее — постановление Правительства Карачаево-Черкесской Республики от 18.02.2020 №16);</w:t>
      </w:r>
    </w:p>
    <w:p w:rsidR="00FA4AD0" w:rsidRDefault="00FA4AD0">
      <w:pPr>
        <w:widowControl/>
        <w:ind w:firstLine="540"/>
        <w:rPr>
          <w:rFonts w:cs="Times New Roman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«сельские агломерации» - примыкающие друг к другу сельские территории и (или)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на территории Карачаево-Черкесской Республики определен постановлением Правительства Карачаево-Черкесской Республики от 18.02.2020 №16 ;</w:t>
      </w:r>
    </w:p>
    <w:p w:rsidR="00FA4AD0" w:rsidRDefault="00FA4AD0">
      <w:pPr>
        <w:widowControl/>
        <w:ind w:firstLine="540"/>
        <w:rPr>
          <w:rFonts w:cs="Times New Roman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«проект» - документ, содержащий комплекс мероприятий, реализуемых на сельских территориях или на территории сельских агломераций, обеспечивающих достижение целей и показателей (индикаторов) государственной программы (подпрограммы) Карачаево-Черкесской Республики, направленных на достижение целей федерального проекта «Современный облик сельских территорий» направления (подпрограммы) «Создание и развитие инфраструктуры на сельских территориях» государственной программы и способствующих достижению целей государственной программы;</w:t>
      </w:r>
    </w:p>
    <w:p w:rsidR="00FA4AD0" w:rsidRDefault="00FA4AD0">
      <w:pPr>
        <w:widowControl/>
        <w:ind w:firstLine="540"/>
        <w:rPr>
          <w:rFonts w:cs="Times New Roman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«проекты, отобранные для субсидирования» - проекты, прошедшие отбор проектов, на реализацию которых в соответствии с набранными ими общими баллами предоставляются субсидии в очередном финансовом году и плановом периоде;</w:t>
      </w:r>
    </w:p>
    <w:p w:rsidR="00FA4AD0" w:rsidRDefault="00FA4AD0">
      <w:pPr>
        <w:widowControl/>
        <w:ind w:firstLine="540"/>
        <w:rPr>
          <w:rFonts w:cs="Times New Roman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«проекты, условно отобранные для субсидирования» - проекты, прошедшие отбор проектов, на реализацию которых в соответствии с набранными ими баллами </w:t>
      </w:r>
      <w:r>
        <w:rPr>
          <w:rFonts w:ascii="Times New Roman" w:hAnsi="Times New Roman" w:cs="Times New Roman"/>
          <w:bCs/>
          <w:sz w:val="28"/>
          <w:szCs w:val="28"/>
        </w:rPr>
        <w:t>был распределен объем субсидии на первый и (или) второй годы планового периода, представляющий разницу между общим объемом субсидии на первый и (или) второй годы планового периода и объемом субсидии, распределенным на реализацию в первом и (или) втором году планового периода проектов, отобранных для субсидирования;</w:t>
      </w:r>
    </w:p>
    <w:p w:rsidR="00FA4AD0" w:rsidRDefault="00FA4AD0">
      <w:pPr>
        <w:widowControl/>
        <w:ind w:firstLine="540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«стоимость проекта» - сумма денежных средств, определенная на основании сметной стоимости, а также иных документально подтвержденных и обоснованных затрат, необходимых для реализации проекта.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Субсидия предоставляется бюджету муниципального образования в рамках реализации мероприятий подпрограммы </w:t>
      </w:r>
      <w:r w:rsidR="0063096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Комплексное развитие сельских территорий Карачаево-Черкесской Республики</w:t>
      </w:r>
      <w:r w:rsidR="0063096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</w:t>
      </w:r>
      <w:r w:rsidR="0063096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Развитие сельского хозяйства Карачаево-Черкесской Республики</w:t>
      </w:r>
      <w:r w:rsidR="0063096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утвержденной постановлением Правительства Карачаево-Черкесской Республики от 22.01.2019 № 13, (далее - Программа), в пределах бюджетных ассигнований, предусмотренных законом Карачаево-Черкесской Республики о республиканском бюджете на соответствующий финансовый год и на плановый период, в соответствии с лимитами бюджетных обязательств, доведенных в установленном порядке до Министерства</w:t>
      </w:r>
      <w:r w:rsidR="0063096E">
        <w:rPr>
          <w:rFonts w:ascii="Times New Roman" w:hAnsi="Times New Roman" w:cs="Times New Roman"/>
          <w:bCs/>
          <w:sz w:val="28"/>
          <w:szCs w:val="28"/>
        </w:rPr>
        <w:t xml:space="preserve"> сельского хозяйства Карачаево-Черкесской Республики (далее - Министерство)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цели, предусмотренные пунктом 1.1 настоящего Порядка.</w:t>
      </w:r>
    </w:p>
    <w:p w:rsidR="00FA4AD0" w:rsidRPr="00FA4AD0" w:rsidRDefault="00FA4AD0" w:rsidP="00FA4AD0">
      <w:pPr>
        <w:shd w:val="clear" w:color="auto" w:fill="FFFFFF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Субсидия предоставляется бюджетам муниципальных образований Карачаево-Черкесской Республики, проекты которых прошли отбор проектов  комплексного развития сельских территорий (сельских агломераций) в соответствии с </w:t>
      </w:r>
      <w:r w:rsidRPr="005D3500">
        <w:rPr>
          <w:rFonts w:ascii="Times New Roman" w:hAnsi="Times New Roman" w:cs="Times New Roman"/>
          <w:bCs/>
          <w:sz w:val="28"/>
          <w:szCs w:val="28"/>
        </w:rPr>
        <w:t xml:space="preserve">Порядком </w:t>
      </w:r>
      <w:r>
        <w:rPr>
          <w:rFonts w:ascii="Times New Roman" w:hAnsi="Times New Roman" w:cs="Times New Roman"/>
          <w:bCs/>
          <w:sz w:val="28"/>
          <w:szCs w:val="28"/>
        </w:rPr>
        <w:t>отбора проектов комплексного развития сельских территорий или сельских агломераций, а также требования к составу заявочной документации, представляемой на отбор проектов</w:t>
      </w:r>
      <w:r w:rsidRPr="005D3500">
        <w:rPr>
          <w:rFonts w:ascii="Times New Roman" w:hAnsi="Times New Roman" w:cs="Times New Roman"/>
          <w:bCs/>
          <w:sz w:val="28"/>
          <w:szCs w:val="28"/>
        </w:rPr>
        <w:t>, утвержденным Приказом Министерства сельского хозяйства Российской Федерации от 1</w:t>
      </w:r>
      <w:r>
        <w:rPr>
          <w:rFonts w:ascii="Times New Roman" w:hAnsi="Times New Roman" w:cs="Times New Roman"/>
          <w:bCs/>
          <w:sz w:val="28"/>
          <w:szCs w:val="28"/>
        </w:rPr>
        <w:t>7.11.2021 № 767</w:t>
      </w:r>
      <w:r w:rsidRPr="005D3500">
        <w:rPr>
          <w:rFonts w:ascii="Times New Roman" w:hAnsi="Times New Roman" w:cs="Times New Roman"/>
          <w:bCs/>
          <w:sz w:val="28"/>
          <w:szCs w:val="28"/>
        </w:rPr>
        <w:t xml:space="preserve">, (далее - Порядок отбора проектов, Приказ </w:t>
      </w:r>
      <w:r>
        <w:rPr>
          <w:rFonts w:ascii="Times New Roman" w:hAnsi="Times New Roman" w:cs="Times New Roman"/>
          <w:bCs/>
          <w:sz w:val="28"/>
          <w:szCs w:val="28"/>
        </w:rPr>
        <w:t>№ 767</w:t>
      </w:r>
      <w:r w:rsidRPr="005D350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1.5. Главным распорядителем бюджетных средств, является Министерство.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 w:rsidRPr="002146AB">
        <w:rPr>
          <w:rFonts w:ascii="Times New Roman" w:hAnsi="Times New Roman" w:cs="Times New Roman"/>
          <w:bCs/>
          <w:sz w:val="28"/>
          <w:szCs w:val="28"/>
        </w:rPr>
        <w:t>1.6. Реализация мероприятий осуществляется на условиях софинансирования из средств федерального, республиканского, местного бюджетов и внебюджетных источников.</w:t>
      </w:r>
    </w:p>
    <w:p w:rsidR="00FA4AD0" w:rsidRPr="00FA4AD0" w:rsidRDefault="00FA4AD0" w:rsidP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1.7.</w:t>
      </w:r>
      <w:r w:rsidRPr="00FA4AD0">
        <w:t xml:space="preserve"> </w:t>
      </w:r>
      <w:r w:rsidRPr="00FA4AD0">
        <w:rPr>
          <w:rFonts w:ascii="Times New Roman" w:hAnsi="Times New Roman" w:cs="Times New Roman"/>
          <w:bCs/>
          <w:sz w:val="28"/>
          <w:szCs w:val="28"/>
        </w:rPr>
        <w:t>Доля средств федерального и республиканского бюджетов составляет не более 99,9% от стоимости проекта без учета средств на реализацию проекта из внебюджетных источников.</w:t>
      </w:r>
    </w:p>
    <w:p w:rsidR="00FA4AD0" w:rsidRPr="00FA4AD0" w:rsidRDefault="00FA4AD0" w:rsidP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4AD0">
        <w:rPr>
          <w:rFonts w:ascii="Times New Roman" w:hAnsi="Times New Roman" w:cs="Times New Roman"/>
          <w:bCs/>
          <w:sz w:val="28"/>
          <w:szCs w:val="28"/>
        </w:rPr>
        <w:t>Доля средств местных бюджетов составляет не менее 0,1% от стоимости проекта без учета средств на реализацию проекта из внебюджетных источников.</w:t>
      </w:r>
    </w:p>
    <w:p w:rsidR="00FA4AD0" w:rsidRDefault="00FA4AD0" w:rsidP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4AD0">
        <w:rPr>
          <w:rFonts w:ascii="Times New Roman" w:hAnsi="Times New Roman" w:cs="Times New Roman"/>
          <w:bCs/>
          <w:sz w:val="28"/>
          <w:szCs w:val="28"/>
        </w:rPr>
        <w:t>Уполномоченный орган муниципального образования вправе привлечь внебюджетные источники исходя из необходимости достижения значения показателей, предусмотренных соглашением о предоставлении субсидии из бюджета Карачаево-Черкесской Республики, заключенным между Министерством и органом местного самоуправления муниципальным образованием, согласно подпункту 3.1.4 пункта 3 настоящего Порядка.</w:t>
      </w:r>
    </w:p>
    <w:p w:rsidR="00FA4AD0" w:rsidRDefault="00FA4AD0" w:rsidP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предоставления субсидии</w:t>
      </w:r>
    </w:p>
    <w:p w:rsidR="00FA4AD0" w:rsidRDefault="00FA4AD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2.1. Субсидия имеет целевое назначение.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Мероприятия, предусмотренные проектом, должны быть направлены на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реализацию следующих направлений: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а)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предназначенных для предоставления соответствующих услуг населению (в том числе маломобильному):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государственных или муниципальных дошкольных образовательных организаций;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государственных или муниципальных общеобразовательных организаций;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государственных или муниципальных организаций дополнительного образования;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медицинских организаций государственной и муниципальной систем здравоохранения и их структурных подразделений, на базе которых оказывается первичная медико-санитарная помощь (поликлиники, их структурные подразделения, врачебные амбулатории, центры (отделения) общей врачебной практики (семейной медицины), фельдшерско-акушерские пункты и фельдшерские здравпункты), а также здания (отдельные здания, комплексы зданий) центральных районных больниц, в том числе предусматривающих оказание медицинской помощи </w:t>
      </w:r>
    </w:p>
    <w:p w:rsidR="00FA4AD0" w:rsidRDefault="00FA4AD0">
      <w:pPr>
        <w:shd w:val="clear" w:color="auto" w:fill="FFFFFF"/>
        <w:ind w:firstLine="0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с применением телемедицинских технологий;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государственных или муниципальных организаций культурно-досугового типа;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государственных или муниципальных физкультурно-спортивных организаций;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государственных организаций социального обслуживания;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государственных учреждений, подведомственных уполномоченным в области ветеринарии органам исполнительной власти субъектов Российской Федерации, и их структурных подразделений, осуществляющих проведение профилактических,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диагностических и лечебных мероприятий;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б) строительство, реконструкция (модернизация) объектов, предназначенных для размещения в них организаций народных художественных промыслов, входящих в перечень, утвержденный в соответствии с пунктом 1 статьи 4 Федерального закона «О народных художественных промыслах»;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в) реконструкция (модернизация), капитальный ремонт объектов ремесленной деятельности, объектов туризма, объектов, имеющих туристический потенциал, находящихся в государственной или муниципальной собственности;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г) приобретение транспортных средств (не бывших в употреблении или эксплуатации) для обеспечения функционирования существующих или создаваемых в рамках проекта объектов, указанных в подпункте «а» настоящего пункта: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пассажирских автобусов (микроавтобусов), в том числе использующих природный газ в качестве моторного топлива;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санитарных автомобилей (автомобилей скорой помощи класса А, оснащенных необходимым оборудованием);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комплексов передвижных медицинских на колесных транспортных средствах со стандартным оснащением для оказания первичной медико-санитарной помощи и проведения профилактического медицинского осмотра;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мобильных утилизационных установок для обеспечения деятельности государственных учреждений, указанных в абзаце девятом подпункта а настоящего пункта;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д) приобретение и установка модульных конструкций (за исключением объектов с массовым пребыванием граждан, указанных в части 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49 Градостроительного кодекса Российской Федерации), приобретение оборудования (не бывшего в употреблении или эксплуатации) для обеспечения функционирования существующих или создаваемых в рамках проекта объектов, перечисленных в подпункте а настоящего пункта;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е) 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назначения);</w:t>
      </w:r>
    </w:p>
    <w:p w:rsidR="00FA4AD0" w:rsidRDefault="00FA4AD0" w:rsidP="005D20B8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ж) строительство блочно-модульных котельных и перевод многоквартирных домов на индивидуальное отопление (включая техническое присоединение к газовым сетям), строительство, реконструкция и капитальный ремонт тепловых сетей (за исключением котельных);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з) строительство газораспределительных сетей с распределительными газопроводами низкого давления (для газоснабжения жилых домов, общественных зданий и коммунально-бытовых предприятий) и среднего давления (для подачи газа в газопровод низкого давления);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и) строительство, приобретение и монтаж газо-поршневых установок, газгольдеров;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к) строительство, реконструкция и капитальный ремонт электрических сетей уличного освещения, установка электрооборудования для уличного освещения (при условии обязательного использования энергосберегающих технологий);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л) строительство и оборудование автономных и возобновляемых источников энергии для энергообеспечения объектов жилого и нежилого фонда (объектов социального назначения);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м) развитие телекоммуникаций (строительство (прокладка) линий передачи данных, приобретение и монтаж оборудования, обеспечивающего в том числе возможность беспроводного подключения к информационно-телекоммуникационной сети Интернет) объектов жилого и нежилого фонда (объектов социального назначения);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н) строительство объектов (зданий) для размещения в них многофункциональных государственных и муниципальных организаций, включая организации, указанные в подпункте а настоящего пункта, а также иные государственные и муниципальные организации и учреждения.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2.3. Проектами может предусматриваться при необходимости реализация мероприятий, включенных в проектную документацию по объекту, но не предусмотренных пунктом 2.2. настоящего Порядка, без которых реализация проекта, в том числе ввод объекта в эксплуатацию, не представляется возможной, при условии реализации таких дополнительных мероприятий без софинансирования из федерального</w:t>
      </w:r>
      <w:r w:rsidR="005D20B8">
        <w:rPr>
          <w:rFonts w:ascii="Times New Roman" w:hAnsi="Times New Roman" w:cs="Times New Roman"/>
          <w:bCs/>
          <w:sz w:val="28"/>
          <w:szCs w:val="28"/>
        </w:rPr>
        <w:t xml:space="preserve"> и республиканского</w:t>
      </w:r>
      <w:r w:rsidR="001B4523">
        <w:rPr>
          <w:rFonts w:ascii="Times New Roman" w:hAnsi="Times New Roman" w:cs="Times New Roman"/>
          <w:bCs/>
          <w:sz w:val="28"/>
          <w:szCs w:val="28"/>
        </w:rPr>
        <w:t xml:space="preserve"> бюджетов</w:t>
      </w:r>
      <w:r>
        <w:rPr>
          <w:rFonts w:ascii="Times New Roman" w:hAnsi="Times New Roman" w:cs="Times New Roman"/>
          <w:bCs/>
          <w:sz w:val="28"/>
          <w:szCs w:val="28"/>
        </w:rPr>
        <w:t>, при этом в балльной системе оценки соответствующие объемы внебюджетных источников не учитываются.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Проект, реализация которого осуществляется на территории сельской агломерации, должен состоять из мероприятий, реализация которых осуществляется не менее чем в 30 процентах населенных пунктов, относящихся к сельским территориям в составе соответствующей сельской агломерации.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2.4. Дублирование предоставления субсидий, предусмотренных настоящим Порядком, с иными мероприятиями государственной поддержки в рамках реализации мероприятий Программы, а также иных государственных программ Карачаево-Черкесской Республики, не допускается.</w:t>
      </w:r>
    </w:p>
    <w:p w:rsidR="00FA4AD0" w:rsidRDefault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Условия </w:t>
      </w:r>
      <w:r w:rsidR="005D20B8">
        <w:rPr>
          <w:rFonts w:ascii="Times New Roman" w:hAnsi="Times New Roman" w:cs="Times New Roman"/>
          <w:b/>
          <w:bCs/>
          <w:sz w:val="28"/>
          <w:szCs w:val="28"/>
        </w:rPr>
        <w:t xml:space="preserve">и порядок </w:t>
      </w:r>
      <w:r w:rsidR="001B4523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</w:t>
      </w:r>
    </w:p>
    <w:p w:rsidR="00FA4AD0" w:rsidRDefault="00FA4AD0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3.1</w:t>
      </w:r>
      <w:r w:rsidR="005D20B8">
        <w:rPr>
          <w:rFonts w:ascii="Times New Roman" w:hAnsi="Times New Roman" w:cs="Times New Roman"/>
          <w:bCs/>
          <w:sz w:val="28"/>
          <w:szCs w:val="28"/>
        </w:rPr>
        <w:t>. С</w:t>
      </w:r>
      <w:r>
        <w:rPr>
          <w:rFonts w:ascii="Times New Roman" w:hAnsi="Times New Roman" w:cs="Times New Roman"/>
          <w:bCs/>
          <w:sz w:val="28"/>
          <w:szCs w:val="28"/>
        </w:rPr>
        <w:t>убсидия предоставля</w:t>
      </w:r>
      <w:r w:rsidR="005D20B8">
        <w:rPr>
          <w:rFonts w:ascii="Times New Roman" w:hAnsi="Times New Roman" w:cs="Times New Roman"/>
          <w:bCs/>
          <w:sz w:val="28"/>
          <w:szCs w:val="28"/>
        </w:rPr>
        <w:t>ется муниципальным образованиям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соблюдении следующих условий: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3.1.1.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3.1.2. Наличие правового акта муниципального образования, утверждающего перечень мероприятий, в целях софинансирования которых предоставляется субсидия.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3.1.3. Включение представленного муниципальным образованием проекта в перечень проектов, прошедших отбор проектов комплексного развития сельских территорий (сельских агломераций).</w:t>
      </w:r>
    </w:p>
    <w:p w:rsidR="00FA4AD0" w:rsidRDefault="00FA4AD0" w:rsidP="000A79F9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3.1.4. Заключение органом местного самоуправления муниципального образования и Министерством соглашения о предоставлении субсидии (далее </w:t>
      </w:r>
      <w:r w:rsidR="00CA236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Соглашение) </w:t>
      </w:r>
      <w:r w:rsidR="005D20B8" w:rsidRPr="005D20B8">
        <w:rPr>
          <w:rFonts w:ascii="Times New Roman" w:hAnsi="Times New Roman" w:cs="Times New Roman"/>
          <w:bCs/>
          <w:sz w:val="28"/>
          <w:szCs w:val="28"/>
        </w:rPr>
        <w:t>с использованием государственной интегрированной информационной системы управления общественными финансами «Электронный бюджет» по типовой форме, утвержденной Министерством финансов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3.1.5. При заключении соглашения администрации муниципальных образований представляют в Министерство следующие документы: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копию утвержденного правового акта муниципального образования, предусматривающего перечень мероприятий, в целях, реализации которых предоставляется субсидия;</w:t>
      </w:r>
    </w:p>
    <w:p w:rsidR="00FA4AD0" w:rsidRDefault="00FA4AD0">
      <w:pPr>
        <w:shd w:val="clear" w:color="auto" w:fill="FFFFFF"/>
        <w:ind w:firstLine="709"/>
        <w:rPr>
          <w:rFonts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выписку из муниципального правового акта, подтверждающую наличие в бюджете муниципального образования бюджетных ассигнований на исполнение расходных обязательств муниципального образования, в целях софинансирования которых предоставляется субсидия.</w:t>
      </w:r>
    </w:p>
    <w:p w:rsidR="00FA4AD0" w:rsidRDefault="00FA4AD0">
      <w:pPr>
        <w:pStyle w:val="s1"/>
        <w:shd w:val="clear" w:color="auto" w:fill="FFFFFF"/>
        <w:ind w:firstLine="709"/>
        <w:jc w:val="both"/>
      </w:pPr>
      <w:r>
        <w:rPr>
          <w:sz w:val="28"/>
        </w:rPr>
        <w:t>3.2.</w:t>
      </w:r>
      <w:r>
        <w:rPr>
          <w:sz w:val="28"/>
        </w:rPr>
        <w:t> В</w:t>
      </w:r>
      <w:r>
        <w:rPr>
          <w:sz w:val="28"/>
        </w:rPr>
        <w:t xml:space="preserve"> </w:t>
      </w:r>
      <w:r>
        <w:rPr>
          <w:sz w:val="28"/>
        </w:rPr>
        <w:t>целях</w:t>
      </w:r>
      <w:r>
        <w:rPr>
          <w:sz w:val="28"/>
        </w:rPr>
        <w:t xml:space="preserve"> </w:t>
      </w:r>
      <w:r>
        <w:rPr>
          <w:sz w:val="28"/>
        </w:rPr>
        <w:t>повышения</w:t>
      </w:r>
      <w:r>
        <w:rPr>
          <w:sz w:val="28"/>
        </w:rPr>
        <w:t xml:space="preserve"> </w:t>
      </w:r>
      <w:r>
        <w:rPr>
          <w:sz w:val="28"/>
        </w:rPr>
        <w:t>эффективности</w:t>
      </w:r>
      <w:r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 xml:space="preserve"> </w:t>
      </w:r>
      <w:r>
        <w:rPr>
          <w:sz w:val="28"/>
        </w:rPr>
        <w:t>проектов</w:t>
      </w:r>
      <w:r>
        <w:rPr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z w:val="28"/>
        </w:rPr>
        <w:t xml:space="preserve"> </w:t>
      </w:r>
      <w:r>
        <w:rPr>
          <w:sz w:val="28"/>
        </w:rPr>
        <w:t>исполнение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обязательных</w:t>
      </w:r>
      <w:r>
        <w:rPr>
          <w:sz w:val="28"/>
        </w:rPr>
        <w:t xml:space="preserve"> </w:t>
      </w:r>
      <w:r>
        <w:rPr>
          <w:sz w:val="28"/>
        </w:rPr>
        <w:t>условий</w:t>
      </w:r>
      <w:r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 xml:space="preserve"> </w:t>
      </w:r>
      <w:r>
        <w:rPr>
          <w:sz w:val="28"/>
        </w:rPr>
        <w:t>проектов</w:t>
      </w:r>
      <w:r>
        <w:rPr>
          <w:sz w:val="28"/>
        </w:rPr>
        <w:t>:</w:t>
      </w:r>
    </w:p>
    <w:p w:rsidR="00FA4AD0" w:rsidRDefault="00FA4AD0">
      <w:pPr>
        <w:pStyle w:val="s1"/>
        <w:shd w:val="clear" w:color="auto" w:fill="FFFFFF"/>
        <w:ind w:firstLine="709"/>
        <w:jc w:val="both"/>
      </w:pPr>
      <w:r>
        <w:rPr>
          <w:sz w:val="28"/>
        </w:rPr>
        <w:t>а</w:t>
      </w:r>
      <w:r>
        <w:rPr>
          <w:sz w:val="28"/>
        </w:rPr>
        <w:t xml:space="preserve">) </w:t>
      </w:r>
      <w:r>
        <w:rPr>
          <w:sz w:val="28"/>
        </w:rPr>
        <w:t>финансовое</w:t>
      </w:r>
      <w:r>
        <w:rPr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 xml:space="preserve">, </w:t>
      </w:r>
      <w:r>
        <w:rPr>
          <w:sz w:val="28"/>
        </w:rPr>
        <w:t>предусмотренных подпунктами</w:t>
      </w:r>
      <w:r>
        <w:rPr>
          <w:sz w:val="28"/>
        </w:rPr>
        <w:t xml:space="preserve"> </w:t>
      </w:r>
      <w:r>
        <w:rPr>
          <w:sz w:val="28"/>
        </w:rPr>
        <w:t>«б» и «в»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2.2</w:t>
      </w:r>
      <w:r>
        <w:rPr>
          <w:sz w:val="28"/>
        </w:rPr>
        <w:t> настоящего</w:t>
      </w:r>
      <w:r>
        <w:rPr>
          <w:sz w:val="28"/>
        </w:rPr>
        <w:t xml:space="preserve"> </w:t>
      </w:r>
      <w:r>
        <w:rPr>
          <w:sz w:val="28"/>
        </w:rPr>
        <w:t>Порядка</w:t>
      </w:r>
      <w:r>
        <w:rPr>
          <w:sz w:val="28"/>
        </w:rPr>
        <w:t xml:space="preserve">,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счет</w:t>
      </w:r>
      <w:r>
        <w:rPr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внебюджетных</w:t>
      </w:r>
      <w:r>
        <w:rPr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объеме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менее</w:t>
      </w:r>
      <w:r>
        <w:rPr>
          <w:sz w:val="28"/>
        </w:rPr>
        <w:t xml:space="preserve"> 50 </w:t>
      </w:r>
      <w:r>
        <w:rPr>
          <w:sz w:val="28"/>
        </w:rPr>
        <w:t>процентов</w:t>
      </w:r>
      <w:r>
        <w:rPr>
          <w:sz w:val="28"/>
        </w:rPr>
        <w:t xml:space="preserve"> </w:t>
      </w:r>
      <w:r>
        <w:rPr>
          <w:sz w:val="28"/>
        </w:rPr>
        <w:t>общей</w:t>
      </w:r>
      <w:r>
        <w:rPr>
          <w:sz w:val="28"/>
        </w:rPr>
        <w:t xml:space="preserve"> </w:t>
      </w:r>
      <w:r>
        <w:rPr>
          <w:sz w:val="28"/>
        </w:rPr>
        <w:t>стоимости</w:t>
      </w:r>
      <w:r>
        <w:rPr>
          <w:sz w:val="28"/>
        </w:rPr>
        <w:t xml:space="preserve"> </w:t>
      </w:r>
      <w:r>
        <w:rPr>
          <w:sz w:val="28"/>
        </w:rPr>
        <w:t>мероприятия</w:t>
      </w:r>
      <w:r>
        <w:rPr>
          <w:sz w:val="28"/>
        </w:rPr>
        <w:t>;</w:t>
      </w:r>
    </w:p>
    <w:p w:rsidR="00FA4AD0" w:rsidRDefault="00FA4AD0">
      <w:pPr>
        <w:pStyle w:val="s1"/>
        <w:shd w:val="clear" w:color="auto" w:fill="FFFFFF"/>
        <w:ind w:firstLine="709"/>
        <w:jc w:val="both"/>
      </w:pPr>
      <w:r>
        <w:rPr>
          <w:sz w:val="28"/>
        </w:rPr>
        <w:t>б</w:t>
      </w:r>
      <w:r>
        <w:rPr>
          <w:sz w:val="28"/>
        </w:rPr>
        <w:t xml:space="preserve">) </w:t>
      </w:r>
      <w:r>
        <w:rPr>
          <w:sz w:val="28"/>
        </w:rPr>
        <w:t>обеспечение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 xml:space="preserve"> </w:t>
      </w:r>
      <w:r>
        <w:rPr>
          <w:sz w:val="28"/>
        </w:rPr>
        <w:t>постоянного</w:t>
      </w:r>
      <w:r>
        <w:rPr>
          <w:sz w:val="28"/>
        </w:rPr>
        <w:t xml:space="preserve"> (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период</w:t>
      </w:r>
      <w:r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 xml:space="preserve"> </w:t>
      </w:r>
      <w:r>
        <w:rPr>
          <w:sz w:val="28"/>
        </w:rPr>
        <w:t>мероприятия</w:t>
      </w:r>
      <w:r>
        <w:rPr>
          <w:sz w:val="28"/>
        </w:rPr>
        <w:t xml:space="preserve">) </w:t>
      </w:r>
      <w:r>
        <w:rPr>
          <w:sz w:val="28"/>
        </w:rPr>
        <w:t>онлайн</w:t>
      </w:r>
      <w:r>
        <w:rPr>
          <w:sz w:val="28"/>
        </w:rPr>
        <w:t>-</w:t>
      </w:r>
      <w:r>
        <w:rPr>
          <w:sz w:val="28"/>
        </w:rPr>
        <w:t>видеонаблюдения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трансляцией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информационно</w:t>
      </w:r>
      <w:r>
        <w:rPr>
          <w:sz w:val="28"/>
        </w:rPr>
        <w:t>-</w:t>
      </w:r>
      <w:r>
        <w:rPr>
          <w:sz w:val="28"/>
        </w:rPr>
        <w:t>телекоммуникационной</w:t>
      </w:r>
      <w:r>
        <w:rPr>
          <w:sz w:val="28"/>
        </w:rPr>
        <w:t xml:space="preserve"> </w:t>
      </w:r>
      <w:r>
        <w:rPr>
          <w:sz w:val="28"/>
        </w:rPr>
        <w:t>сети</w:t>
      </w:r>
      <w:r>
        <w:rPr>
          <w:sz w:val="28"/>
        </w:rPr>
        <w:t xml:space="preserve"> </w:t>
      </w:r>
      <w:r>
        <w:rPr>
          <w:sz w:val="28"/>
        </w:rPr>
        <w:t>Интернет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каждому</w:t>
      </w:r>
      <w:r>
        <w:rPr>
          <w:sz w:val="28"/>
        </w:rPr>
        <w:t xml:space="preserve"> </w:t>
      </w:r>
      <w:r>
        <w:rPr>
          <w:sz w:val="28"/>
        </w:rPr>
        <w:t>объекту</w:t>
      </w:r>
      <w:r>
        <w:rPr>
          <w:sz w:val="28"/>
        </w:rPr>
        <w:t xml:space="preserve"> </w:t>
      </w:r>
      <w:r>
        <w:rPr>
          <w:sz w:val="28"/>
        </w:rPr>
        <w:t>капитального</w:t>
      </w:r>
      <w:r>
        <w:rPr>
          <w:sz w:val="28"/>
        </w:rPr>
        <w:t xml:space="preserve"> </w:t>
      </w:r>
      <w:r>
        <w:rPr>
          <w:sz w:val="28"/>
        </w:rPr>
        <w:t>строительства</w:t>
      </w:r>
      <w:r>
        <w:rPr>
          <w:sz w:val="28"/>
        </w:rPr>
        <w:t xml:space="preserve"> (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исключением</w:t>
      </w:r>
      <w:r>
        <w:rPr>
          <w:sz w:val="28"/>
        </w:rPr>
        <w:t xml:space="preserve"> </w:t>
      </w:r>
      <w:r>
        <w:rPr>
          <w:sz w:val="28"/>
        </w:rPr>
        <w:t>линейных</w:t>
      </w:r>
      <w:r>
        <w:rPr>
          <w:sz w:val="28"/>
        </w:rPr>
        <w:t xml:space="preserve"> </w:t>
      </w:r>
      <w:r>
        <w:rPr>
          <w:sz w:val="28"/>
        </w:rPr>
        <w:t>объектов</w:t>
      </w:r>
      <w:r>
        <w:rPr>
          <w:sz w:val="28"/>
        </w:rPr>
        <w:t xml:space="preserve"> </w:t>
      </w:r>
      <w:r>
        <w:rPr>
          <w:sz w:val="28"/>
        </w:rPr>
        <w:t>капитального</w:t>
      </w:r>
      <w:r>
        <w:rPr>
          <w:sz w:val="28"/>
        </w:rPr>
        <w:t xml:space="preserve"> </w:t>
      </w:r>
      <w:r>
        <w:rPr>
          <w:sz w:val="28"/>
        </w:rPr>
        <w:t>строительства</w:t>
      </w:r>
      <w:r>
        <w:rPr>
          <w:sz w:val="28"/>
        </w:rPr>
        <w:t xml:space="preserve">), </w:t>
      </w:r>
      <w:r>
        <w:rPr>
          <w:sz w:val="28"/>
        </w:rPr>
        <w:t>строительство</w:t>
      </w:r>
      <w:r>
        <w:rPr>
          <w:sz w:val="28"/>
        </w:rPr>
        <w:t xml:space="preserve"> (</w:t>
      </w:r>
      <w:r>
        <w:rPr>
          <w:sz w:val="28"/>
        </w:rPr>
        <w:t>реконструкция</w:t>
      </w:r>
      <w:r>
        <w:rPr>
          <w:sz w:val="28"/>
        </w:rPr>
        <w:t xml:space="preserve">)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 xml:space="preserve">,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ссылки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трансляции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Министерство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</w:t>
      </w:r>
      <w:r>
        <w:rPr>
          <w:sz w:val="28"/>
        </w:rPr>
        <w:t>хозяйства</w:t>
      </w:r>
      <w:r>
        <w:rPr>
          <w:sz w:val="28"/>
        </w:rPr>
        <w:t xml:space="preserve"> </w:t>
      </w:r>
      <w:r>
        <w:rPr>
          <w:sz w:val="28"/>
        </w:rPr>
        <w:t>Карачаево</w:t>
      </w:r>
      <w:r>
        <w:rPr>
          <w:sz w:val="28"/>
        </w:rPr>
        <w:t>-</w:t>
      </w:r>
      <w:r>
        <w:rPr>
          <w:sz w:val="28"/>
        </w:rPr>
        <w:t>Черкесской</w:t>
      </w:r>
      <w:r>
        <w:rPr>
          <w:sz w:val="28"/>
        </w:rPr>
        <w:t xml:space="preserve"> </w:t>
      </w:r>
      <w:r>
        <w:rPr>
          <w:sz w:val="28"/>
        </w:rPr>
        <w:t>Республики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позднее</w:t>
      </w:r>
      <w:r>
        <w:rPr>
          <w:sz w:val="28"/>
        </w:rPr>
        <w:t xml:space="preserve"> 30 </w:t>
      </w:r>
      <w:r>
        <w:rPr>
          <w:sz w:val="28"/>
        </w:rPr>
        <w:t>календарных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заключения</w:t>
      </w:r>
      <w:r>
        <w:rPr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контракта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поставку</w:t>
      </w:r>
      <w:r>
        <w:rPr>
          <w:sz w:val="28"/>
        </w:rPr>
        <w:t xml:space="preserve"> </w:t>
      </w:r>
      <w:r>
        <w:rPr>
          <w:sz w:val="28"/>
        </w:rPr>
        <w:t>товаров</w:t>
      </w:r>
      <w:r>
        <w:rPr>
          <w:sz w:val="28"/>
        </w:rPr>
        <w:t xml:space="preserve">, </w:t>
      </w:r>
      <w:r>
        <w:rPr>
          <w:sz w:val="28"/>
        </w:rPr>
        <w:t>выполнение</w:t>
      </w:r>
      <w:r>
        <w:rPr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 xml:space="preserve">, </w:t>
      </w:r>
      <w:r>
        <w:rPr>
          <w:sz w:val="28"/>
        </w:rPr>
        <w:t>оказание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нужд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подрядной</w:t>
      </w:r>
      <w:r>
        <w:rPr>
          <w:sz w:val="28"/>
        </w:rPr>
        <w:t xml:space="preserve"> </w:t>
      </w:r>
      <w:r>
        <w:rPr>
          <w:sz w:val="28"/>
        </w:rPr>
        <w:t>организацией</w:t>
      </w:r>
      <w:r>
        <w:rPr>
          <w:sz w:val="28"/>
        </w:rPr>
        <w:t>;</w:t>
      </w:r>
    </w:p>
    <w:p w:rsidR="00FA4AD0" w:rsidRDefault="00FA4AD0">
      <w:pPr>
        <w:pStyle w:val="s1"/>
        <w:shd w:val="clear" w:color="auto" w:fill="FFFFFF"/>
        <w:ind w:firstLine="709"/>
        <w:jc w:val="both"/>
      </w:pPr>
      <w:r>
        <w:rPr>
          <w:sz w:val="28"/>
        </w:rPr>
        <w:t>в</w:t>
      </w:r>
      <w:r>
        <w:rPr>
          <w:sz w:val="28"/>
        </w:rPr>
        <w:t xml:space="preserve">) </w:t>
      </w:r>
      <w:r>
        <w:rPr>
          <w:sz w:val="28"/>
        </w:rPr>
        <w:t>обеспечение</w:t>
      </w:r>
      <w:r>
        <w:rPr>
          <w:sz w:val="28"/>
        </w:rPr>
        <w:t xml:space="preserve"> </w:t>
      </w:r>
      <w:r>
        <w:rPr>
          <w:sz w:val="28"/>
        </w:rPr>
        <w:t>выполнения</w:t>
      </w:r>
      <w:r>
        <w:rPr>
          <w:sz w:val="28"/>
        </w:rPr>
        <w:t xml:space="preserve"> </w:t>
      </w:r>
      <w:r>
        <w:rPr>
          <w:sz w:val="28"/>
        </w:rPr>
        <w:t>муниципальным</w:t>
      </w:r>
      <w:r>
        <w:rPr>
          <w:sz w:val="28"/>
        </w:rPr>
        <w:t xml:space="preserve"> </w:t>
      </w:r>
      <w:r>
        <w:rPr>
          <w:sz w:val="28"/>
        </w:rPr>
        <w:t>образованием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требований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</w:t>
      </w:r>
      <w:r>
        <w:rPr>
          <w:sz w:val="28"/>
        </w:rPr>
        <w:t>объектов</w:t>
      </w:r>
      <w:r>
        <w:rPr>
          <w:sz w:val="28"/>
        </w:rPr>
        <w:t xml:space="preserve"> (</w:t>
      </w:r>
      <w:r>
        <w:rPr>
          <w:sz w:val="28"/>
        </w:rPr>
        <w:t>зданий</w:t>
      </w:r>
      <w:r>
        <w:rPr>
          <w:sz w:val="28"/>
        </w:rPr>
        <w:t xml:space="preserve">)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установленным</w:t>
      </w:r>
      <w:r>
        <w:rPr>
          <w:sz w:val="28"/>
        </w:rPr>
        <w:t xml:space="preserve"> </w:t>
      </w:r>
      <w:r>
        <w:rPr>
          <w:sz w:val="28"/>
        </w:rPr>
        <w:t>в подпунктах</w:t>
      </w:r>
      <w:r>
        <w:rPr>
          <w:sz w:val="28"/>
        </w:rPr>
        <w:t xml:space="preserve"> </w:t>
      </w:r>
      <w:r>
        <w:rPr>
          <w:sz w:val="28"/>
        </w:rPr>
        <w:t>«а»</w:t>
      </w:r>
      <w:r>
        <w:rPr>
          <w:sz w:val="28"/>
        </w:rPr>
        <w:t xml:space="preserve"> - </w:t>
      </w:r>
      <w:r>
        <w:rPr>
          <w:sz w:val="28"/>
        </w:rPr>
        <w:t>«в»</w:t>
      </w:r>
      <w:r>
        <w:rPr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 xml:space="preserve"> 2.2</w:t>
      </w:r>
      <w:r>
        <w:rPr>
          <w:sz w:val="28"/>
        </w:rPr>
        <w:t> настоящего</w:t>
      </w:r>
      <w:r>
        <w:rPr>
          <w:sz w:val="28"/>
        </w:rPr>
        <w:t xml:space="preserve"> </w:t>
      </w:r>
      <w:r>
        <w:rPr>
          <w:sz w:val="28"/>
        </w:rPr>
        <w:t>Порядка</w:t>
      </w:r>
      <w:r>
        <w:rPr>
          <w:sz w:val="28"/>
        </w:rPr>
        <w:t xml:space="preserve"> </w:t>
      </w:r>
      <w:r>
        <w:rPr>
          <w:sz w:val="28"/>
        </w:rPr>
        <w:t>направлениям</w:t>
      </w:r>
      <w:r>
        <w:rPr>
          <w:sz w:val="28"/>
        </w:rPr>
        <w:t xml:space="preserve"> (</w:t>
      </w:r>
      <w:r>
        <w:rPr>
          <w:sz w:val="28"/>
        </w:rPr>
        <w:t>начиная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2023</w:t>
      </w:r>
      <w:r>
        <w:rPr>
          <w:sz w:val="28"/>
        </w:rPr>
        <w:t> года</w:t>
      </w:r>
      <w:r>
        <w:rPr>
          <w:sz w:val="28"/>
        </w:rPr>
        <w:t>):</w:t>
      </w:r>
    </w:p>
    <w:p w:rsidR="00FA4AD0" w:rsidRDefault="00FA4AD0">
      <w:pPr>
        <w:pStyle w:val="s1"/>
        <w:shd w:val="clear" w:color="auto" w:fill="FFFFFF"/>
        <w:ind w:firstLine="709"/>
        <w:jc w:val="both"/>
      </w:pPr>
      <w:r>
        <w:rPr>
          <w:sz w:val="28"/>
        </w:rPr>
        <w:t>подключение</w:t>
      </w:r>
      <w:r>
        <w:rPr>
          <w:sz w:val="28"/>
        </w:rPr>
        <w:t xml:space="preserve"> </w:t>
      </w:r>
      <w:r>
        <w:rPr>
          <w:sz w:val="28"/>
        </w:rPr>
        <w:t>объектов</w:t>
      </w:r>
      <w:r>
        <w:rPr>
          <w:sz w:val="28"/>
        </w:rPr>
        <w:t xml:space="preserve"> </w:t>
      </w:r>
      <w:r>
        <w:rPr>
          <w:sz w:val="28"/>
        </w:rPr>
        <w:t>социальной</w:t>
      </w:r>
      <w:r>
        <w:rPr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z w:val="28"/>
        </w:rPr>
        <w:t xml:space="preserve">, </w:t>
      </w:r>
      <w:r>
        <w:rPr>
          <w:sz w:val="28"/>
        </w:rPr>
        <w:t>строительство</w:t>
      </w:r>
      <w:r>
        <w:rPr>
          <w:sz w:val="28"/>
        </w:rPr>
        <w:t xml:space="preserve"> (</w:t>
      </w:r>
      <w:r>
        <w:rPr>
          <w:sz w:val="28"/>
        </w:rPr>
        <w:t>реконструкция</w:t>
      </w:r>
      <w:r>
        <w:rPr>
          <w:sz w:val="28"/>
        </w:rPr>
        <w:t xml:space="preserve">) </w:t>
      </w:r>
      <w:r>
        <w:rPr>
          <w:sz w:val="28"/>
        </w:rPr>
        <w:t>которых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 xml:space="preserve"> </w:t>
      </w:r>
      <w:r>
        <w:rPr>
          <w:sz w:val="28"/>
        </w:rPr>
        <w:t>проектов</w:t>
      </w:r>
      <w:r>
        <w:rPr>
          <w:sz w:val="28"/>
        </w:rPr>
        <w:t xml:space="preserve">,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широкополосному</w:t>
      </w:r>
      <w:r>
        <w:rPr>
          <w:sz w:val="28"/>
        </w:rPr>
        <w:t xml:space="preserve"> </w:t>
      </w:r>
      <w:r>
        <w:rPr>
          <w:sz w:val="28"/>
        </w:rPr>
        <w:t>доступу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информационно</w:t>
      </w:r>
      <w:r>
        <w:rPr>
          <w:sz w:val="28"/>
        </w:rPr>
        <w:t>-</w:t>
      </w:r>
      <w:r>
        <w:rPr>
          <w:sz w:val="28"/>
        </w:rPr>
        <w:t>телекоммуникационной</w:t>
      </w:r>
      <w:r>
        <w:rPr>
          <w:sz w:val="28"/>
        </w:rPr>
        <w:t xml:space="preserve"> </w:t>
      </w:r>
      <w:r>
        <w:rPr>
          <w:sz w:val="28"/>
        </w:rPr>
        <w:t>сети</w:t>
      </w:r>
      <w:r>
        <w:rPr>
          <w:sz w:val="28"/>
        </w:rPr>
        <w:t xml:space="preserve"> </w:t>
      </w:r>
      <w:r>
        <w:rPr>
          <w:sz w:val="28"/>
        </w:rPr>
        <w:t>Интернет</w:t>
      </w:r>
      <w:r>
        <w:rPr>
          <w:sz w:val="28"/>
        </w:rPr>
        <w:t xml:space="preserve"> (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наличием</w:t>
      </w:r>
      <w:r>
        <w:rPr>
          <w:sz w:val="28"/>
        </w:rPr>
        <w:t xml:space="preserve"> </w:t>
      </w:r>
      <w:r>
        <w:rPr>
          <w:sz w:val="28"/>
        </w:rPr>
        <w:t>необходимого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z w:val="28"/>
        </w:rPr>
        <w:t xml:space="preserve"> </w:t>
      </w:r>
      <w:r>
        <w:rPr>
          <w:sz w:val="28"/>
        </w:rPr>
        <w:t>оборудования</w:t>
      </w:r>
      <w:r>
        <w:rPr>
          <w:sz w:val="28"/>
        </w:rPr>
        <w:t>);</w:t>
      </w:r>
    </w:p>
    <w:p w:rsidR="00FA4AD0" w:rsidRDefault="00FA4AD0">
      <w:pPr>
        <w:pStyle w:val="s1"/>
        <w:shd w:val="clear" w:color="auto" w:fill="FFFFFF"/>
        <w:ind w:firstLine="709"/>
        <w:jc w:val="both"/>
      </w:pPr>
      <w:r>
        <w:rPr>
          <w:sz w:val="28"/>
        </w:rPr>
        <w:t>наличие</w:t>
      </w:r>
      <w:r>
        <w:rPr>
          <w:sz w:val="28"/>
        </w:rPr>
        <w:t xml:space="preserve"> </w:t>
      </w:r>
      <w:r>
        <w:rPr>
          <w:sz w:val="28"/>
        </w:rPr>
        <w:t>необходимого</w:t>
      </w:r>
      <w:r>
        <w:rPr>
          <w:sz w:val="28"/>
        </w:rPr>
        <w:t xml:space="preserve"> </w:t>
      </w:r>
      <w:r>
        <w:rPr>
          <w:sz w:val="28"/>
        </w:rPr>
        <w:t>количества</w:t>
      </w:r>
      <w:r>
        <w:rPr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 xml:space="preserve">, </w:t>
      </w:r>
      <w:r>
        <w:rPr>
          <w:sz w:val="28"/>
        </w:rPr>
        <w:t>обладающих</w:t>
      </w:r>
      <w:r>
        <w:rPr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 xml:space="preserve"> </w:t>
      </w:r>
      <w:r>
        <w:rPr>
          <w:sz w:val="28"/>
        </w:rPr>
        <w:t>квалификацией</w:t>
      </w:r>
      <w:r>
        <w:rPr>
          <w:sz w:val="28"/>
        </w:rPr>
        <w:t xml:space="preserve">,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обеспечения</w:t>
      </w:r>
      <w:r>
        <w:rPr>
          <w:sz w:val="28"/>
        </w:rPr>
        <w:t xml:space="preserve"> </w:t>
      </w:r>
      <w:r>
        <w:rPr>
          <w:sz w:val="28"/>
        </w:rPr>
        <w:t>заполнения</w:t>
      </w:r>
      <w:r>
        <w:rPr>
          <w:sz w:val="28"/>
        </w:rPr>
        <w:t xml:space="preserve"> </w:t>
      </w:r>
      <w:r>
        <w:rPr>
          <w:sz w:val="28"/>
        </w:rPr>
        <w:t>штатного</w:t>
      </w:r>
      <w:r>
        <w:rPr>
          <w:sz w:val="28"/>
        </w:rPr>
        <w:t xml:space="preserve"> </w:t>
      </w:r>
      <w:r>
        <w:rPr>
          <w:sz w:val="28"/>
        </w:rPr>
        <w:t>расписания</w:t>
      </w:r>
      <w:r>
        <w:rPr>
          <w:sz w:val="28"/>
        </w:rPr>
        <w:t xml:space="preserve"> </w:t>
      </w:r>
      <w:r>
        <w:rPr>
          <w:sz w:val="28"/>
        </w:rPr>
        <w:t>начиная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первого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</w:rPr>
        <w:t xml:space="preserve"> </w:t>
      </w:r>
      <w:r>
        <w:rPr>
          <w:sz w:val="28"/>
        </w:rPr>
        <w:t>социальной</w:t>
      </w:r>
      <w:r>
        <w:rPr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z w:val="28"/>
        </w:rPr>
        <w:t xml:space="preserve">, </w:t>
      </w:r>
      <w:r>
        <w:rPr>
          <w:sz w:val="28"/>
        </w:rPr>
        <w:t>строительство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укомплектование</w:t>
      </w:r>
      <w:r>
        <w:rPr>
          <w:sz w:val="28"/>
        </w:rPr>
        <w:t xml:space="preserve"> </w:t>
      </w:r>
      <w:r>
        <w:rPr>
          <w:sz w:val="28"/>
        </w:rPr>
        <w:t>оборудованием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>;</w:t>
      </w:r>
    </w:p>
    <w:p w:rsidR="00FA4AD0" w:rsidRDefault="00FA4AD0">
      <w:pPr>
        <w:pStyle w:val="s1"/>
        <w:shd w:val="clear" w:color="auto" w:fill="FFFFFF"/>
        <w:ind w:firstLine="709"/>
        <w:jc w:val="both"/>
      </w:pPr>
      <w:r>
        <w:rPr>
          <w:sz w:val="28"/>
        </w:rPr>
        <w:t>организация</w:t>
      </w:r>
      <w:r>
        <w:rPr>
          <w:sz w:val="28"/>
        </w:rPr>
        <w:t xml:space="preserve"> </w:t>
      </w:r>
      <w:r>
        <w:rPr>
          <w:sz w:val="28"/>
        </w:rPr>
        <w:t>уличного</w:t>
      </w:r>
      <w:r>
        <w:rPr>
          <w:sz w:val="28"/>
        </w:rPr>
        <w:t xml:space="preserve"> </w:t>
      </w:r>
      <w:r>
        <w:rPr>
          <w:sz w:val="28"/>
        </w:rPr>
        <w:t>освещения</w:t>
      </w:r>
      <w:r>
        <w:rPr>
          <w:sz w:val="28"/>
        </w:rPr>
        <w:t xml:space="preserve"> </w:t>
      </w:r>
      <w:r>
        <w:rPr>
          <w:sz w:val="28"/>
        </w:rPr>
        <w:t>территории</w:t>
      </w:r>
      <w:r>
        <w:rPr>
          <w:sz w:val="28"/>
        </w:rPr>
        <w:t xml:space="preserve"> </w:t>
      </w:r>
      <w:r>
        <w:rPr>
          <w:sz w:val="28"/>
        </w:rPr>
        <w:t>объекта</w:t>
      </w:r>
      <w:r>
        <w:rPr>
          <w:sz w:val="28"/>
        </w:rPr>
        <w:t xml:space="preserve"> </w:t>
      </w:r>
      <w:r>
        <w:rPr>
          <w:sz w:val="28"/>
        </w:rPr>
        <w:t>социальной</w:t>
      </w:r>
      <w:r>
        <w:rPr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применением</w:t>
      </w:r>
      <w:r>
        <w:rPr>
          <w:sz w:val="28"/>
        </w:rPr>
        <w:t xml:space="preserve"> </w:t>
      </w:r>
      <w:r>
        <w:rPr>
          <w:sz w:val="28"/>
        </w:rPr>
        <w:t>энергосберегающих</w:t>
      </w:r>
      <w:r>
        <w:rPr>
          <w:sz w:val="28"/>
        </w:rPr>
        <w:t xml:space="preserve"> </w:t>
      </w:r>
      <w:r>
        <w:rPr>
          <w:sz w:val="28"/>
        </w:rPr>
        <w:t>технологий</w:t>
      </w:r>
      <w:r>
        <w:rPr>
          <w:sz w:val="28"/>
        </w:rPr>
        <w:t>;</w:t>
      </w:r>
    </w:p>
    <w:p w:rsidR="00FA4AD0" w:rsidRDefault="00FA4AD0">
      <w:pPr>
        <w:pStyle w:val="s1"/>
        <w:shd w:val="clear" w:color="auto" w:fill="FFFFFF"/>
        <w:ind w:firstLine="709"/>
        <w:jc w:val="both"/>
      </w:pPr>
      <w:r>
        <w:rPr>
          <w:sz w:val="28"/>
        </w:rPr>
        <w:t>наличие</w:t>
      </w:r>
      <w:r>
        <w:rPr>
          <w:sz w:val="28"/>
        </w:rPr>
        <w:t xml:space="preserve"> </w:t>
      </w:r>
      <w:r>
        <w:rPr>
          <w:sz w:val="28"/>
        </w:rPr>
        <w:t>автомобильной</w:t>
      </w:r>
      <w:r>
        <w:rPr>
          <w:sz w:val="28"/>
        </w:rPr>
        <w:t xml:space="preserve"> </w:t>
      </w:r>
      <w:r>
        <w:rPr>
          <w:sz w:val="28"/>
        </w:rPr>
        <w:t>дороги</w:t>
      </w:r>
      <w:r>
        <w:rPr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 xml:space="preserve"> </w:t>
      </w:r>
      <w:r>
        <w:rPr>
          <w:sz w:val="28"/>
        </w:rPr>
        <w:t>пользования</w:t>
      </w:r>
      <w:r>
        <w:rPr>
          <w:sz w:val="28"/>
        </w:rPr>
        <w:t xml:space="preserve">, </w:t>
      </w:r>
      <w:r>
        <w:rPr>
          <w:sz w:val="28"/>
        </w:rPr>
        <w:t>ведущей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сети</w:t>
      </w:r>
      <w:r>
        <w:rPr>
          <w:sz w:val="28"/>
        </w:rPr>
        <w:t xml:space="preserve"> </w:t>
      </w:r>
      <w:r>
        <w:rPr>
          <w:sz w:val="28"/>
        </w:rPr>
        <w:t>автомобильных</w:t>
      </w:r>
      <w:r>
        <w:rPr>
          <w:sz w:val="28"/>
        </w:rPr>
        <w:t xml:space="preserve"> </w:t>
      </w:r>
      <w:r>
        <w:rPr>
          <w:sz w:val="28"/>
        </w:rPr>
        <w:t>дорог</w:t>
      </w:r>
      <w:r>
        <w:rPr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 xml:space="preserve"> </w:t>
      </w:r>
      <w:r>
        <w:rPr>
          <w:sz w:val="28"/>
        </w:rPr>
        <w:t>пользования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объекту</w:t>
      </w:r>
      <w:r>
        <w:rPr>
          <w:sz w:val="28"/>
        </w:rPr>
        <w:t xml:space="preserve"> </w:t>
      </w:r>
      <w:r>
        <w:rPr>
          <w:sz w:val="28"/>
        </w:rPr>
        <w:t>социальной</w:t>
      </w:r>
      <w:r>
        <w:rPr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z w:val="28"/>
        </w:rPr>
        <w:t>;</w:t>
      </w:r>
    </w:p>
    <w:p w:rsidR="00CA2368" w:rsidRDefault="00FA4AD0" w:rsidP="00CA2368">
      <w:pPr>
        <w:pStyle w:val="s1"/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) </w:t>
      </w:r>
      <w:r>
        <w:rPr>
          <w:sz w:val="28"/>
        </w:rPr>
        <w:t>обеспечение</w:t>
      </w:r>
      <w:r>
        <w:rPr>
          <w:sz w:val="28"/>
        </w:rPr>
        <w:t xml:space="preserve"> </w:t>
      </w:r>
      <w:r>
        <w:rPr>
          <w:sz w:val="28"/>
        </w:rPr>
        <w:t>внесения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актуализации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состоянии</w:t>
      </w:r>
      <w:r>
        <w:rPr>
          <w:sz w:val="28"/>
        </w:rPr>
        <w:t xml:space="preserve"> </w:t>
      </w:r>
      <w:r>
        <w:rPr>
          <w:sz w:val="28"/>
        </w:rPr>
        <w:t>сельских</w:t>
      </w:r>
      <w:r>
        <w:rPr>
          <w:sz w:val="28"/>
        </w:rPr>
        <w:t xml:space="preserve"> </w:t>
      </w:r>
      <w:r>
        <w:rPr>
          <w:sz w:val="28"/>
        </w:rPr>
        <w:t>территорий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сельских</w:t>
      </w:r>
      <w:r>
        <w:rPr>
          <w:sz w:val="28"/>
        </w:rPr>
        <w:t xml:space="preserve"> </w:t>
      </w:r>
      <w:r>
        <w:rPr>
          <w:sz w:val="28"/>
        </w:rPr>
        <w:t>агломераций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показателей</w:t>
      </w:r>
      <w:r>
        <w:rPr>
          <w:sz w:val="28"/>
        </w:rPr>
        <w:t xml:space="preserve"> </w:t>
      </w:r>
      <w:r>
        <w:rPr>
          <w:sz w:val="28"/>
        </w:rPr>
        <w:t>социально</w:t>
      </w:r>
      <w:r>
        <w:rPr>
          <w:sz w:val="28"/>
        </w:rPr>
        <w:t>-</w:t>
      </w:r>
      <w:r>
        <w:rPr>
          <w:sz w:val="28"/>
        </w:rPr>
        <w:t>экономического</w:t>
      </w:r>
      <w:r>
        <w:rPr>
          <w:sz w:val="28"/>
        </w:rPr>
        <w:t xml:space="preserve"> </w:t>
      </w:r>
    </w:p>
    <w:p w:rsidR="00CA2368" w:rsidRDefault="00CA2368" w:rsidP="00CA2368">
      <w:pPr>
        <w:pStyle w:val="s1"/>
        <w:shd w:val="clear" w:color="auto" w:fill="FFFFFF"/>
        <w:jc w:val="both"/>
        <w:rPr>
          <w:sz w:val="28"/>
        </w:rPr>
      </w:pPr>
    </w:p>
    <w:p w:rsidR="00FA4AD0" w:rsidRPr="00CA2368" w:rsidRDefault="00FA4AD0" w:rsidP="00CA2368">
      <w:pPr>
        <w:pStyle w:val="s1"/>
        <w:shd w:val="clear" w:color="auto" w:fill="FFFFFF"/>
        <w:jc w:val="both"/>
        <w:rPr>
          <w:sz w:val="28"/>
        </w:rPr>
      </w:pPr>
      <w:r>
        <w:rPr>
          <w:sz w:val="28"/>
        </w:rPr>
        <w:t>состояния</w:t>
      </w:r>
      <w:r>
        <w:rPr>
          <w:sz w:val="28"/>
        </w:rPr>
        <w:t xml:space="preserve"> </w:t>
      </w:r>
      <w:r>
        <w:rPr>
          <w:sz w:val="28"/>
        </w:rPr>
        <w:t>сельских</w:t>
      </w:r>
      <w:r>
        <w:rPr>
          <w:sz w:val="28"/>
        </w:rPr>
        <w:t xml:space="preserve"> </w:t>
      </w:r>
      <w:r>
        <w:rPr>
          <w:sz w:val="28"/>
        </w:rPr>
        <w:t>территорий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агломераций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z w:val="28"/>
        </w:rPr>
        <w:t xml:space="preserve"> </w:t>
      </w:r>
      <w:r>
        <w:rPr>
          <w:sz w:val="28"/>
        </w:rPr>
        <w:t>сервисы</w:t>
      </w:r>
      <w:r>
        <w:rPr>
          <w:sz w:val="28"/>
        </w:rPr>
        <w:t xml:space="preserve"> </w:t>
      </w:r>
      <w:r>
        <w:rPr>
          <w:sz w:val="28"/>
        </w:rPr>
        <w:t>Министерства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</w:t>
      </w:r>
      <w:r>
        <w:rPr>
          <w:sz w:val="28"/>
        </w:rPr>
        <w:t>хозяйства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обеспечение</w:t>
      </w:r>
      <w:r>
        <w:rPr>
          <w:sz w:val="28"/>
        </w:rPr>
        <w:t xml:space="preserve"> </w:t>
      </w:r>
      <w:r>
        <w:rPr>
          <w:sz w:val="28"/>
        </w:rPr>
        <w:t>контроля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полнотой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>;</w:t>
      </w:r>
    </w:p>
    <w:p w:rsidR="00FA4AD0" w:rsidRDefault="00FA4AD0">
      <w:pPr>
        <w:pStyle w:val="s1"/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 xml:space="preserve">) </w:t>
      </w:r>
      <w:r>
        <w:rPr>
          <w:sz w:val="28"/>
        </w:rPr>
        <w:t>обеспечение</w:t>
      </w:r>
      <w:r>
        <w:rPr>
          <w:sz w:val="28"/>
        </w:rPr>
        <w:t xml:space="preserve"> </w:t>
      </w:r>
      <w:r>
        <w:rPr>
          <w:sz w:val="28"/>
        </w:rPr>
        <w:t>привлечения</w:t>
      </w:r>
      <w:r>
        <w:rPr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внебюджетных</w:t>
      </w:r>
      <w:r>
        <w:rPr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реализацию</w:t>
      </w:r>
      <w:r>
        <w:rPr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объеме</w:t>
      </w:r>
      <w:r>
        <w:rPr>
          <w:sz w:val="28"/>
        </w:rPr>
        <w:t xml:space="preserve">, </w:t>
      </w:r>
      <w:r>
        <w:rPr>
          <w:sz w:val="28"/>
        </w:rPr>
        <w:t>предусмотренном</w:t>
      </w:r>
      <w:r>
        <w:rPr>
          <w:sz w:val="28"/>
        </w:rPr>
        <w:t xml:space="preserve"> </w:t>
      </w:r>
      <w:r>
        <w:rPr>
          <w:sz w:val="28"/>
        </w:rPr>
        <w:t>паспортом</w:t>
      </w:r>
      <w:r>
        <w:rPr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направлении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отбор</w:t>
      </w:r>
      <w:r>
        <w:rPr>
          <w:sz w:val="28"/>
        </w:rPr>
        <w:t xml:space="preserve"> </w:t>
      </w:r>
      <w:r>
        <w:rPr>
          <w:sz w:val="28"/>
        </w:rPr>
        <w:t>проектов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Министерство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</w:t>
      </w:r>
      <w:r>
        <w:rPr>
          <w:sz w:val="28"/>
        </w:rPr>
        <w:t>хозяйства</w:t>
      </w:r>
      <w:r>
        <w:rPr>
          <w:sz w:val="28"/>
        </w:rPr>
        <w:t xml:space="preserve"> </w:t>
      </w:r>
      <w:r>
        <w:rPr>
          <w:sz w:val="28"/>
        </w:rPr>
        <w:t>Карачаево</w:t>
      </w:r>
      <w:r>
        <w:rPr>
          <w:sz w:val="28"/>
        </w:rPr>
        <w:t>-</w:t>
      </w:r>
      <w:r>
        <w:rPr>
          <w:sz w:val="28"/>
        </w:rPr>
        <w:t>Черкесской</w:t>
      </w:r>
      <w:r>
        <w:rPr>
          <w:sz w:val="28"/>
        </w:rPr>
        <w:t xml:space="preserve"> </w:t>
      </w:r>
      <w:r>
        <w:rPr>
          <w:sz w:val="28"/>
        </w:rPr>
        <w:t>Республики</w:t>
      </w:r>
      <w:r>
        <w:rPr>
          <w:sz w:val="28"/>
        </w:rPr>
        <w:t>.</w:t>
      </w:r>
    </w:p>
    <w:p w:rsidR="00096196" w:rsidRDefault="00096196">
      <w:pPr>
        <w:pStyle w:val="s1"/>
        <w:shd w:val="clear" w:color="auto" w:fill="FFFFFF"/>
        <w:ind w:firstLine="709"/>
        <w:jc w:val="both"/>
        <w:rPr>
          <w:sz w:val="28"/>
        </w:rPr>
      </w:pPr>
      <w:r w:rsidRPr="00096196">
        <w:rPr>
          <w:sz w:val="28"/>
        </w:rPr>
        <w:t>е</w:t>
      </w:r>
      <w:r w:rsidRPr="00096196">
        <w:rPr>
          <w:sz w:val="28"/>
        </w:rPr>
        <w:t xml:space="preserve">) </w:t>
      </w:r>
      <w:r w:rsidRPr="00096196">
        <w:rPr>
          <w:sz w:val="28"/>
        </w:rPr>
        <w:t>по</w:t>
      </w:r>
      <w:r w:rsidRPr="00096196">
        <w:rPr>
          <w:sz w:val="28"/>
        </w:rPr>
        <w:t xml:space="preserve"> </w:t>
      </w:r>
      <w:r w:rsidRPr="00096196">
        <w:rPr>
          <w:sz w:val="28"/>
        </w:rPr>
        <w:t>мероприятиям</w:t>
      </w:r>
      <w:r w:rsidRPr="00096196">
        <w:rPr>
          <w:sz w:val="28"/>
        </w:rPr>
        <w:t xml:space="preserve">, </w:t>
      </w:r>
      <w:r w:rsidRPr="00096196">
        <w:rPr>
          <w:sz w:val="28"/>
        </w:rPr>
        <w:t>связанным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</w:t>
      </w:r>
      <w:r w:rsidRPr="00096196">
        <w:rPr>
          <w:sz w:val="28"/>
        </w:rPr>
        <w:t xml:space="preserve"> </w:t>
      </w:r>
      <w:r w:rsidRPr="00096196">
        <w:rPr>
          <w:sz w:val="28"/>
        </w:rPr>
        <w:t>осуществлением</w:t>
      </w:r>
      <w:r w:rsidRPr="00096196">
        <w:rPr>
          <w:sz w:val="28"/>
        </w:rPr>
        <w:t xml:space="preserve"> </w:t>
      </w:r>
      <w:r w:rsidRPr="00096196">
        <w:rPr>
          <w:sz w:val="28"/>
        </w:rPr>
        <w:t>капитальных</w:t>
      </w:r>
      <w:r w:rsidRPr="00096196">
        <w:rPr>
          <w:sz w:val="28"/>
        </w:rPr>
        <w:t xml:space="preserve"> </w:t>
      </w:r>
      <w:r w:rsidRPr="00096196">
        <w:rPr>
          <w:sz w:val="28"/>
        </w:rPr>
        <w:t>вложений</w:t>
      </w:r>
      <w:r w:rsidRPr="00096196">
        <w:rPr>
          <w:sz w:val="28"/>
        </w:rPr>
        <w:t xml:space="preserve">, - </w:t>
      </w:r>
      <w:r w:rsidRPr="00096196">
        <w:rPr>
          <w:sz w:val="28"/>
        </w:rPr>
        <w:t>обеспечение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заключения</w:t>
      </w:r>
      <w:r w:rsidRPr="00096196">
        <w:rPr>
          <w:sz w:val="28"/>
        </w:rPr>
        <w:t xml:space="preserve"> </w:t>
      </w:r>
      <w:r w:rsidRPr="00096196">
        <w:rPr>
          <w:sz w:val="28"/>
        </w:rPr>
        <w:t>государственного</w:t>
      </w:r>
      <w:r w:rsidRPr="00096196">
        <w:rPr>
          <w:sz w:val="28"/>
        </w:rPr>
        <w:t xml:space="preserve"> (</w:t>
      </w:r>
      <w:r w:rsidRPr="00096196">
        <w:rPr>
          <w:sz w:val="28"/>
        </w:rPr>
        <w:t>муниципального</w:t>
      </w:r>
      <w:r w:rsidRPr="00096196">
        <w:rPr>
          <w:sz w:val="28"/>
        </w:rPr>
        <w:t xml:space="preserve">) </w:t>
      </w:r>
      <w:r w:rsidRPr="00096196">
        <w:rPr>
          <w:sz w:val="28"/>
        </w:rPr>
        <w:t>контракта</w:t>
      </w:r>
      <w:r w:rsidRPr="00096196">
        <w:rPr>
          <w:sz w:val="28"/>
        </w:rPr>
        <w:t xml:space="preserve"> </w:t>
      </w:r>
      <w:r w:rsidRPr="00096196">
        <w:rPr>
          <w:sz w:val="28"/>
        </w:rPr>
        <w:t>на</w:t>
      </w:r>
      <w:r w:rsidRPr="00096196">
        <w:rPr>
          <w:sz w:val="28"/>
        </w:rPr>
        <w:t xml:space="preserve"> </w:t>
      </w:r>
      <w:r w:rsidRPr="00096196">
        <w:rPr>
          <w:sz w:val="28"/>
        </w:rPr>
        <w:t>поставку</w:t>
      </w:r>
      <w:r w:rsidRPr="00096196">
        <w:rPr>
          <w:sz w:val="28"/>
        </w:rPr>
        <w:t xml:space="preserve"> </w:t>
      </w:r>
      <w:r w:rsidRPr="00096196">
        <w:rPr>
          <w:sz w:val="28"/>
        </w:rPr>
        <w:t>товаров</w:t>
      </w:r>
      <w:r w:rsidRPr="00096196">
        <w:rPr>
          <w:sz w:val="28"/>
        </w:rPr>
        <w:t xml:space="preserve">, </w:t>
      </w:r>
      <w:r w:rsidRPr="00096196">
        <w:rPr>
          <w:sz w:val="28"/>
        </w:rPr>
        <w:t>выполнение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работ</w:t>
      </w:r>
      <w:r w:rsidRPr="00096196">
        <w:rPr>
          <w:sz w:val="28"/>
        </w:rPr>
        <w:t xml:space="preserve">, </w:t>
      </w:r>
      <w:r w:rsidRPr="00096196">
        <w:rPr>
          <w:sz w:val="28"/>
        </w:rPr>
        <w:t>оказание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услуг</w:t>
      </w:r>
      <w:r w:rsidRPr="00096196">
        <w:rPr>
          <w:sz w:val="28"/>
        </w:rPr>
        <w:t xml:space="preserve"> </w:t>
      </w:r>
      <w:r w:rsidRPr="00096196">
        <w:rPr>
          <w:sz w:val="28"/>
        </w:rPr>
        <w:t>по</w:t>
      </w:r>
      <w:r w:rsidRPr="00096196">
        <w:rPr>
          <w:sz w:val="28"/>
        </w:rPr>
        <w:t xml:space="preserve"> </w:t>
      </w:r>
      <w:r w:rsidRPr="00096196">
        <w:rPr>
          <w:sz w:val="28"/>
        </w:rPr>
        <w:t>каждому</w:t>
      </w:r>
      <w:r w:rsidRPr="00096196">
        <w:rPr>
          <w:sz w:val="28"/>
        </w:rPr>
        <w:t xml:space="preserve"> </w:t>
      </w:r>
      <w:r w:rsidRPr="00096196">
        <w:rPr>
          <w:sz w:val="28"/>
        </w:rPr>
        <w:t>мероприятию</w:t>
      </w:r>
      <w:r w:rsidRPr="00096196">
        <w:rPr>
          <w:sz w:val="28"/>
        </w:rPr>
        <w:t xml:space="preserve"> </w:t>
      </w:r>
      <w:r w:rsidRPr="00096196">
        <w:rPr>
          <w:sz w:val="28"/>
        </w:rPr>
        <w:t>проекта</w:t>
      </w:r>
      <w:r w:rsidRPr="00096196">
        <w:rPr>
          <w:sz w:val="28"/>
        </w:rPr>
        <w:t xml:space="preserve"> </w:t>
      </w:r>
      <w:r w:rsidRPr="00096196">
        <w:rPr>
          <w:sz w:val="28"/>
        </w:rPr>
        <w:t>в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срок</w:t>
      </w:r>
      <w:r w:rsidRPr="00096196">
        <w:rPr>
          <w:sz w:val="28"/>
        </w:rPr>
        <w:t xml:space="preserve">, </w:t>
      </w:r>
      <w:r w:rsidRPr="00096196">
        <w:rPr>
          <w:sz w:val="28"/>
        </w:rPr>
        <w:t>не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превышающий</w:t>
      </w:r>
      <w:r w:rsidRPr="00096196">
        <w:rPr>
          <w:sz w:val="28"/>
        </w:rPr>
        <w:t xml:space="preserve"> 3 </w:t>
      </w:r>
      <w:r w:rsidRPr="00096196">
        <w:rPr>
          <w:sz w:val="28"/>
        </w:rPr>
        <w:t>месяцев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со</w:t>
      </w:r>
      <w:r w:rsidRPr="00096196">
        <w:rPr>
          <w:sz w:val="28"/>
        </w:rPr>
        <w:t xml:space="preserve"> </w:t>
      </w:r>
      <w:r w:rsidRPr="00096196">
        <w:rPr>
          <w:sz w:val="28"/>
        </w:rPr>
        <w:t>дня</w:t>
      </w:r>
      <w:r w:rsidRPr="00096196">
        <w:rPr>
          <w:sz w:val="28"/>
        </w:rPr>
        <w:t xml:space="preserve"> </w:t>
      </w:r>
      <w:r w:rsidRPr="00096196">
        <w:rPr>
          <w:sz w:val="28"/>
        </w:rPr>
        <w:t>заключения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соглашения</w:t>
      </w:r>
      <w:r w:rsidRPr="00096196">
        <w:rPr>
          <w:sz w:val="28"/>
        </w:rPr>
        <w:t xml:space="preserve">. </w:t>
      </w:r>
      <w:r w:rsidRPr="00096196">
        <w:rPr>
          <w:sz w:val="28"/>
        </w:rPr>
        <w:t>В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случае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невозможности</w:t>
      </w:r>
      <w:r w:rsidRPr="00096196">
        <w:rPr>
          <w:sz w:val="28"/>
        </w:rPr>
        <w:t xml:space="preserve"> </w:t>
      </w:r>
      <w:r w:rsidRPr="00096196">
        <w:rPr>
          <w:sz w:val="28"/>
        </w:rPr>
        <w:t>заключения</w:t>
      </w:r>
      <w:r w:rsidRPr="00096196">
        <w:rPr>
          <w:sz w:val="28"/>
        </w:rPr>
        <w:t xml:space="preserve"> </w:t>
      </w:r>
      <w:r w:rsidRPr="00096196">
        <w:rPr>
          <w:sz w:val="28"/>
        </w:rPr>
        <w:t>государственного</w:t>
      </w:r>
      <w:r w:rsidRPr="00096196">
        <w:rPr>
          <w:sz w:val="28"/>
        </w:rPr>
        <w:t xml:space="preserve"> (</w:t>
      </w:r>
      <w:r w:rsidRPr="00096196">
        <w:rPr>
          <w:sz w:val="28"/>
        </w:rPr>
        <w:t>муниципального</w:t>
      </w:r>
      <w:r w:rsidRPr="00096196">
        <w:rPr>
          <w:sz w:val="28"/>
        </w:rPr>
        <w:t xml:space="preserve">) </w:t>
      </w:r>
      <w:r w:rsidRPr="00096196">
        <w:rPr>
          <w:sz w:val="28"/>
        </w:rPr>
        <w:t>контракта</w:t>
      </w:r>
      <w:r w:rsidRPr="00096196">
        <w:rPr>
          <w:sz w:val="28"/>
        </w:rPr>
        <w:t xml:space="preserve"> </w:t>
      </w:r>
      <w:r w:rsidRPr="00096196">
        <w:rPr>
          <w:sz w:val="28"/>
        </w:rPr>
        <w:t>на</w:t>
      </w:r>
      <w:r w:rsidRPr="00096196">
        <w:rPr>
          <w:sz w:val="28"/>
        </w:rPr>
        <w:t xml:space="preserve"> </w:t>
      </w:r>
      <w:r w:rsidRPr="00096196">
        <w:rPr>
          <w:sz w:val="28"/>
        </w:rPr>
        <w:t>выполнение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работ</w:t>
      </w:r>
      <w:r w:rsidRPr="00096196">
        <w:rPr>
          <w:sz w:val="28"/>
        </w:rPr>
        <w:t xml:space="preserve">, </w:t>
      </w:r>
      <w:r w:rsidRPr="00096196">
        <w:rPr>
          <w:sz w:val="28"/>
        </w:rPr>
        <w:t>поставку</w:t>
      </w:r>
      <w:r w:rsidRPr="00096196">
        <w:rPr>
          <w:sz w:val="28"/>
        </w:rPr>
        <w:t xml:space="preserve"> </w:t>
      </w:r>
      <w:r w:rsidRPr="00096196">
        <w:rPr>
          <w:sz w:val="28"/>
        </w:rPr>
        <w:t>товаров</w:t>
      </w:r>
      <w:r w:rsidRPr="00096196">
        <w:rPr>
          <w:sz w:val="28"/>
        </w:rPr>
        <w:t xml:space="preserve">, </w:t>
      </w:r>
      <w:r w:rsidRPr="00096196">
        <w:rPr>
          <w:sz w:val="28"/>
        </w:rPr>
        <w:t>оказание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услуг</w:t>
      </w:r>
      <w:r w:rsidRPr="00096196">
        <w:rPr>
          <w:sz w:val="28"/>
        </w:rPr>
        <w:t xml:space="preserve"> </w:t>
      </w:r>
      <w:r w:rsidRPr="00096196">
        <w:rPr>
          <w:sz w:val="28"/>
        </w:rPr>
        <w:t>по</w:t>
      </w:r>
      <w:r w:rsidRPr="00096196">
        <w:rPr>
          <w:sz w:val="28"/>
        </w:rPr>
        <w:t xml:space="preserve"> </w:t>
      </w:r>
      <w:r w:rsidRPr="00096196">
        <w:rPr>
          <w:sz w:val="28"/>
        </w:rPr>
        <w:t>мероприятию</w:t>
      </w:r>
      <w:r w:rsidRPr="00096196">
        <w:rPr>
          <w:sz w:val="28"/>
        </w:rPr>
        <w:t xml:space="preserve"> </w:t>
      </w:r>
      <w:r w:rsidRPr="00096196">
        <w:rPr>
          <w:sz w:val="28"/>
        </w:rPr>
        <w:t>проекта</w:t>
      </w:r>
      <w:r w:rsidRPr="00096196">
        <w:rPr>
          <w:sz w:val="28"/>
        </w:rPr>
        <w:t xml:space="preserve"> </w:t>
      </w:r>
      <w:r w:rsidRPr="00096196">
        <w:rPr>
          <w:sz w:val="28"/>
        </w:rPr>
        <w:t>в</w:t>
      </w:r>
      <w:r w:rsidRPr="00096196">
        <w:rPr>
          <w:sz w:val="28"/>
        </w:rPr>
        <w:t xml:space="preserve"> </w:t>
      </w:r>
      <w:r w:rsidRPr="00096196">
        <w:rPr>
          <w:sz w:val="28"/>
        </w:rPr>
        <w:t>указанный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срок</w:t>
      </w:r>
      <w:r w:rsidRPr="00096196">
        <w:rPr>
          <w:sz w:val="28"/>
        </w:rPr>
        <w:t xml:space="preserve"> </w:t>
      </w:r>
      <w:r>
        <w:rPr>
          <w:sz w:val="28"/>
        </w:rPr>
        <w:t>муниципальное</w:t>
      </w:r>
      <w:r>
        <w:rPr>
          <w:sz w:val="28"/>
        </w:rPr>
        <w:t xml:space="preserve"> </w:t>
      </w:r>
      <w:r>
        <w:rPr>
          <w:sz w:val="28"/>
        </w:rPr>
        <w:t>образование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может</w:t>
      </w:r>
      <w:r w:rsidRPr="00096196">
        <w:rPr>
          <w:sz w:val="28"/>
        </w:rPr>
        <w:t xml:space="preserve"> </w:t>
      </w:r>
      <w:r w:rsidRPr="00096196">
        <w:rPr>
          <w:sz w:val="28"/>
        </w:rPr>
        <w:t>обратиться</w:t>
      </w:r>
      <w:r w:rsidRPr="00096196">
        <w:rPr>
          <w:sz w:val="28"/>
        </w:rPr>
        <w:t xml:space="preserve"> </w:t>
      </w:r>
      <w:r w:rsidRPr="00096196">
        <w:rPr>
          <w:sz w:val="28"/>
        </w:rPr>
        <w:t>в</w:t>
      </w:r>
      <w:r w:rsidRPr="00096196">
        <w:rPr>
          <w:sz w:val="28"/>
        </w:rPr>
        <w:t xml:space="preserve"> </w:t>
      </w:r>
      <w:r w:rsidRPr="00096196">
        <w:rPr>
          <w:sz w:val="28"/>
        </w:rPr>
        <w:t>Министерство</w:t>
      </w:r>
      <w:r w:rsidRPr="00096196">
        <w:rPr>
          <w:sz w:val="28"/>
        </w:rPr>
        <w:t xml:space="preserve"> </w:t>
      </w:r>
      <w:r w:rsidRPr="00096196">
        <w:rPr>
          <w:sz w:val="28"/>
        </w:rPr>
        <w:t>и</w:t>
      </w:r>
      <w:r w:rsidRPr="00096196">
        <w:rPr>
          <w:sz w:val="28"/>
        </w:rPr>
        <w:t xml:space="preserve"> </w:t>
      </w:r>
      <w:r w:rsidRPr="00096196">
        <w:rPr>
          <w:sz w:val="28"/>
        </w:rPr>
        <w:t>инициировать</w:t>
      </w:r>
      <w:r w:rsidRPr="00096196">
        <w:rPr>
          <w:sz w:val="28"/>
        </w:rPr>
        <w:t xml:space="preserve"> </w:t>
      </w:r>
      <w:r w:rsidRPr="00096196">
        <w:rPr>
          <w:sz w:val="28"/>
        </w:rPr>
        <w:t>внесение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изменений</w:t>
      </w:r>
      <w:r w:rsidRPr="00096196">
        <w:rPr>
          <w:sz w:val="28"/>
        </w:rPr>
        <w:t xml:space="preserve"> </w:t>
      </w:r>
      <w:r w:rsidRPr="00096196">
        <w:rPr>
          <w:sz w:val="28"/>
        </w:rPr>
        <w:t>в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соглашение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в</w:t>
      </w:r>
      <w:r w:rsidRPr="00096196">
        <w:rPr>
          <w:sz w:val="28"/>
        </w:rPr>
        <w:t xml:space="preserve"> </w:t>
      </w:r>
      <w:r w:rsidRPr="00096196">
        <w:rPr>
          <w:sz w:val="28"/>
        </w:rPr>
        <w:t>части</w:t>
      </w:r>
      <w:r w:rsidRPr="00096196">
        <w:rPr>
          <w:sz w:val="28"/>
        </w:rPr>
        <w:t xml:space="preserve"> </w:t>
      </w:r>
      <w:r w:rsidRPr="00096196">
        <w:rPr>
          <w:sz w:val="28"/>
        </w:rPr>
        <w:t>увеличения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срока</w:t>
      </w:r>
      <w:r w:rsidRPr="00096196">
        <w:rPr>
          <w:sz w:val="28"/>
        </w:rPr>
        <w:t xml:space="preserve">, </w:t>
      </w:r>
      <w:r w:rsidRPr="00096196">
        <w:rPr>
          <w:sz w:val="28"/>
        </w:rPr>
        <w:t>до</w:t>
      </w:r>
      <w:r w:rsidRPr="00096196">
        <w:rPr>
          <w:sz w:val="28"/>
        </w:rPr>
        <w:t xml:space="preserve"> </w:t>
      </w:r>
      <w:r w:rsidRPr="00096196">
        <w:rPr>
          <w:sz w:val="28"/>
        </w:rPr>
        <w:t>которого</w:t>
      </w:r>
      <w:r w:rsidRPr="00096196">
        <w:rPr>
          <w:sz w:val="28"/>
        </w:rPr>
        <w:t xml:space="preserve"> </w:t>
      </w:r>
      <w:r w:rsidRPr="00096196">
        <w:rPr>
          <w:sz w:val="28"/>
        </w:rPr>
        <w:t>должен</w:t>
      </w:r>
      <w:r w:rsidRPr="00096196">
        <w:rPr>
          <w:sz w:val="28"/>
        </w:rPr>
        <w:t xml:space="preserve"> </w:t>
      </w:r>
      <w:r w:rsidRPr="00096196">
        <w:rPr>
          <w:sz w:val="28"/>
        </w:rPr>
        <w:t>быть</w:t>
      </w:r>
      <w:r w:rsidRPr="00096196">
        <w:rPr>
          <w:sz w:val="28"/>
        </w:rPr>
        <w:t xml:space="preserve"> </w:t>
      </w:r>
      <w:r w:rsidRPr="00096196">
        <w:rPr>
          <w:sz w:val="28"/>
        </w:rPr>
        <w:t>заключен</w:t>
      </w:r>
      <w:r w:rsidRPr="00096196">
        <w:rPr>
          <w:sz w:val="28"/>
        </w:rPr>
        <w:t xml:space="preserve"> </w:t>
      </w:r>
      <w:r w:rsidRPr="00096196">
        <w:rPr>
          <w:sz w:val="28"/>
        </w:rPr>
        <w:t>государственный</w:t>
      </w:r>
      <w:r w:rsidRPr="00096196">
        <w:rPr>
          <w:sz w:val="28"/>
        </w:rPr>
        <w:t xml:space="preserve"> (</w:t>
      </w:r>
      <w:r w:rsidRPr="00096196">
        <w:rPr>
          <w:sz w:val="28"/>
        </w:rPr>
        <w:t>муниципальный</w:t>
      </w:r>
      <w:r w:rsidRPr="00096196">
        <w:rPr>
          <w:sz w:val="28"/>
        </w:rPr>
        <w:t xml:space="preserve">) </w:t>
      </w:r>
      <w:r w:rsidRPr="00096196">
        <w:rPr>
          <w:sz w:val="28"/>
        </w:rPr>
        <w:t>контракт</w:t>
      </w:r>
      <w:r w:rsidRPr="00096196">
        <w:rPr>
          <w:sz w:val="28"/>
        </w:rPr>
        <w:t xml:space="preserve"> </w:t>
      </w:r>
      <w:r w:rsidRPr="00096196">
        <w:rPr>
          <w:sz w:val="28"/>
        </w:rPr>
        <w:t>на</w:t>
      </w:r>
      <w:r w:rsidRPr="00096196">
        <w:rPr>
          <w:sz w:val="28"/>
        </w:rPr>
        <w:t xml:space="preserve"> </w:t>
      </w:r>
      <w:r w:rsidRPr="00096196">
        <w:rPr>
          <w:sz w:val="28"/>
        </w:rPr>
        <w:t>выполнение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работ</w:t>
      </w:r>
      <w:r w:rsidRPr="00096196">
        <w:rPr>
          <w:sz w:val="28"/>
        </w:rPr>
        <w:t xml:space="preserve">, </w:t>
      </w:r>
      <w:r w:rsidRPr="00096196">
        <w:rPr>
          <w:sz w:val="28"/>
        </w:rPr>
        <w:t>поставку</w:t>
      </w:r>
      <w:r w:rsidRPr="00096196">
        <w:rPr>
          <w:sz w:val="28"/>
        </w:rPr>
        <w:t xml:space="preserve"> </w:t>
      </w:r>
      <w:r w:rsidRPr="00096196">
        <w:rPr>
          <w:sz w:val="28"/>
        </w:rPr>
        <w:t>товаров</w:t>
      </w:r>
      <w:r w:rsidRPr="00096196">
        <w:rPr>
          <w:sz w:val="28"/>
        </w:rPr>
        <w:t xml:space="preserve">, </w:t>
      </w:r>
      <w:r w:rsidRPr="00096196">
        <w:rPr>
          <w:sz w:val="28"/>
        </w:rPr>
        <w:t>оказание</w:t>
      </w:r>
      <w:r w:rsidRPr="00096196">
        <w:rPr>
          <w:sz w:val="28"/>
        </w:rPr>
        <w:t xml:space="preserve"> </w:t>
      </w:r>
      <w:r w:rsidRPr="00096196">
        <w:rPr>
          <w:sz w:val="28"/>
        </w:rPr>
        <w:t>услуг</w:t>
      </w:r>
      <w:r w:rsidRPr="00096196">
        <w:rPr>
          <w:sz w:val="28"/>
        </w:rPr>
        <w:t xml:space="preserve"> </w:t>
      </w:r>
      <w:r w:rsidRPr="00096196">
        <w:rPr>
          <w:sz w:val="28"/>
        </w:rPr>
        <w:t>по</w:t>
      </w:r>
      <w:r w:rsidRPr="00096196">
        <w:rPr>
          <w:sz w:val="28"/>
        </w:rPr>
        <w:t xml:space="preserve"> </w:t>
      </w:r>
      <w:r w:rsidRPr="00096196">
        <w:rPr>
          <w:sz w:val="28"/>
        </w:rPr>
        <w:t>мероприятию</w:t>
      </w:r>
      <w:r w:rsidRPr="00096196">
        <w:rPr>
          <w:sz w:val="28"/>
        </w:rPr>
        <w:t xml:space="preserve"> </w:t>
      </w:r>
      <w:r w:rsidRPr="00096196">
        <w:rPr>
          <w:sz w:val="28"/>
        </w:rPr>
        <w:t>проекта</w:t>
      </w:r>
      <w:r w:rsidRPr="00096196">
        <w:rPr>
          <w:sz w:val="28"/>
        </w:rPr>
        <w:t xml:space="preserve">, </w:t>
      </w:r>
      <w:r w:rsidRPr="00096196">
        <w:rPr>
          <w:sz w:val="28"/>
        </w:rPr>
        <w:t>до</w:t>
      </w:r>
      <w:r w:rsidRPr="00096196">
        <w:rPr>
          <w:sz w:val="28"/>
        </w:rPr>
        <w:t xml:space="preserve"> 6 </w:t>
      </w:r>
      <w:r w:rsidRPr="00096196">
        <w:rPr>
          <w:sz w:val="28"/>
        </w:rPr>
        <w:t>месяцев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со</w:t>
      </w:r>
      <w:r w:rsidRPr="00096196">
        <w:rPr>
          <w:sz w:val="28"/>
        </w:rPr>
        <w:t xml:space="preserve"> </w:t>
      </w:r>
      <w:r w:rsidRPr="00096196">
        <w:rPr>
          <w:sz w:val="28"/>
        </w:rPr>
        <w:t>дня</w:t>
      </w:r>
      <w:r w:rsidRPr="00096196">
        <w:rPr>
          <w:sz w:val="28"/>
        </w:rPr>
        <w:t xml:space="preserve"> </w:t>
      </w:r>
      <w:r w:rsidRPr="00096196">
        <w:rPr>
          <w:sz w:val="28"/>
        </w:rPr>
        <w:t>заключения</w:t>
      </w:r>
      <w:r w:rsidRPr="00096196">
        <w:rPr>
          <w:sz w:val="28"/>
        </w:rPr>
        <w:t xml:space="preserve"> </w:t>
      </w:r>
      <w:r w:rsidRPr="00096196">
        <w:rPr>
          <w:sz w:val="28"/>
        </w:rPr>
        <w:t>соглашения</w:t>
      </w:r>
      <w:r w:rsidRPr="00096196">
        <w:rPr>
          <w:sz w:val="28"/>
        </w:rPr>
        <w:t>;</w:t>
      </w:r>
    </w:p>
    <w:p w:rsidR="00096196" w:rsidRPr="00096196" w:rsidRDefault="00096196">
      <w:pPr>
        <w:pStyle w:val="s1"/>
        <w:shd w:val="clear" w:color="auto" w:fill="FFFFFF"/>
        <w:ind w:firstLine="709"/>
        <w:jc w:val="both"/>
        <w:rPr>
          <w:rFonts w:hAnsi="Times New Roman"/>
          <w:sz w:val="28"/>
        </w:rPr>
      </w:pPr>
      <w:r w:rsidRPr="00096196">
        <w:rPr>
          <w:rFonts w:hAnsi="Times New Roman"/>
          <w:sz w:val="28"/>
        </w:rPr>
        <w:t xml:space="preserve">ж) по мероприятиям, не связанным с осуществлением капитальных вложений, - обеспечение заключения государственных контрактов на поставку товаров, выполнение работ, оказание услуг, заключаемых от имени </w:t>
      </w:r>
      <w:r>
        <w:rPr>
          <w:rFonts w:hAnsi="Times New Roman"/>
          <w:sz w:val="28"/>
        </w:rPr>
        <w:t>Министерства</w:t>
      </w:r>
      <w:r w:rsidRPr="00096196">
        <w:rPr>
          <w:rFonts w:hAnsi="Times New Roman"/>
          <w:sz w:val="28"/>
        </w:rPr>
        <w:t>, в случае заключения соглашения до 1 января года предоставления субсидии - не позднее 1 июля года предоставления субсидии, в случае заключения соглашения до 1 августа года предоставления субсидии - не позднее 1 октября года предоставления субсидии.</w:t>
      </w:r>
    </w:p>
    <w:p w:rsidR="00FA4AD0" w:rsidRDefault="00FA4AD0">
      <w:pPr>
        <w:pStyle w:val="s1"/>
        <w:shd w:val="clear" w:color="auto" w:fill="FFFFFF"/>
        <w:ind w:firstLine="709"/>
        <w:jc w:val="both"/>
      </w:pPr>
      <w:r>
        <w:rPr>
          <w:sz w:val="28"/>
        </w:rPr>
        <w:t xml:space="preserve">3.3.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заявки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 </w:t>
      </w:r>
      <w:r>
        <w:rPr>
          <w:sz w:val="28"/>
        </w:rPr>
        <w:t>Министерство</w:t>
      </w:r>
      <w:r>
        <w:rPr>
          <w:sz w:val="28"/>
        </w:rPr>
        <w:t xml:space="preserve"> </w:t>
      </w:r>
      <w:r>
        <w:rPr>
          <w:sz w:val="28"/>
        </w:rPr>
        <w:t>формирует</w:t>
      </w:r>
      <w:r>
        <w:rPr>
          <w:sz w:val="28"/>
        </w:rPr>
        <w:t xml:space="preserve"> </w:t>
      </w: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t>образований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разрезе</w:t>
      </w:r>
      <w:r>
        <w:rPr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указанием</w:t>
      </w:r>
      <w:r>
        <w:rPr>
          <w:sz w:val="28"/>
        </w:rPr>
        <w:t xml:space="preserve"> </w:t>
      </w:r>
      <w:r>
        <w:rPr>
          <w:sz w:val="28"/>
        </w:rPr>
        <w:t>сумм</w:t>
      </w:r>
      <w:r>
        <w:rPr>
          <w:sz w:val="28"/>
        </w:rPr>
        <w:t xml:space="preserve">, </w:t>
      </w:r>
      <w:r>
        <w:rPr>
          <w:sz w:val="28"/>
        </w:rPr>
        <w:t>причитающихся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выплате</w:t>
      </w:r>
      <w:r>
        <w:rPr>
          <w:sz w:val="28"/>
        </w:rPr>
        <w:t xml:space="preserve"> </w:t>
      </w:r>
      <w:r>
        <w:rPr>
          <w:sz w:val="28"/>
        </w:rPr>
        <w:t>субсидий</w:t>
      </w:r>
      <w:r>
        <w:rPr>
          <w:sz w:val="28"/>
        </w:rPr>
        <w:t>, (</w:t>
      </w:r>
      <w:r>
        <w:rPr>
          <w:sz w:val="28"/>
        </w:rPr>
        <w:t>далее</w:t>
      </w:r>
      <w:r>
        <w:rPr>
          <w:sz w:val="28"/>
        </w:rPr>
        <w:t xml:space="preserve"> - </w:t>
      </w:r>
      <w:r>
        <w:rPr>
          <w:sz w:val="28"/>
        </w:rPr>
        <w:t>реестр</w:t>
      </w:r>
      <w:r>
        <w:rPr>
          <w:sz w:val="28"/>
        </w:rPr>
        <w:t>).</w:t>
      </w:r>
    </w:p>
    <w:p w:rsidR="00096196" w:rsidRPr="00096196" w:rsidRDefault="00FA4AD0" w:rsidP="0009619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3.4. </w:t>
      </w:r>
      <w:r w:rsidR="00096196" w:rsidRPr="00096196">
        <w:rPr>
          <w:rFonts w:ascii="Times New Roman" w:hAnsi="Times New Roman" w:cs="Times New Roman"/>
          <w:sz w:val="28"/>
          <w:szCs w:val="24"/>
        </w:rPr>
        <w:t>Для перечисления субсиди</w:t>
      </w:r>
      <w:r w:rsidR="001B4523">
        <w:rPr>
          <w:rFonts w:ascii="Times New Roman" w:hAnsi="Times New Roman" w:cs="Times New Roman"/>
          <w:sz w:val="28"/>
          <w:szCs w:val="24"/>
        </w:rPr>
        <w:t>и Министерство составляет заявки</w:t>
      </w:r>
      <w:r w:rsidR="00096196" w:rsidRPr="00096196">
        <w:rPr>
          <w:rFonts w:ascii="Times New Roman" w:hAnsi="Times New Roman" w:cs="Times New Roman"/>
          <w:sz w:val="28"/>
          <w:szCs w:val="24"/>
        </w:rPr>
        <w:t xml:space="preserve"> на доведение предельных объемов финансирования в соответствии с утвержденным кассовым</w:t>
      </w:r>
      <w:r w:rsidR="00096196">
        <w:rPr>
          <w:rFonts w:ascii="Times New Roman" w:hAnsi="Times New Roman" w:cs="Times New Roman"/>
          <w:sz w:val="28"/>
          <w:szCs w:val="24"/>
        </w:rPr>
        <w:t xml:space="preserve"> </w:t>
      </w:r>
      <w:r w:rsidR="00096196" w:rsidRPr="00096196">
        <w:rPr>
          <w:rFonts w:ascii="Times New Roman" w:hAnsi="Times New Roman" w:cs="Times New Roman"/>
          <w:sz w:val="28"/>
          <w:szCs w:val="24"/>
        </w:rPr>
        <w:t>планом на текущий месяц для исполнения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096196" w:rsidRDefault="00096196" w:rsidP="0009619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6196">
        <w:rPr>
          <w:rFonts w:ascii="Times New Roman" w:hAnsi="Times New Roman" w:cs="Times New Roman"/>
          <w:sz w:val="28"/>
          <w:szCs w:val="24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Министерства.</w:t>
      </w:r>
    </w:p>
    <w:p w:rsidR="00CA2368" w:rsidRPr="00CA2368" w:rsidRDefault="00FA4AD0" w:rsidP="00CA2368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 доведения предельных объемов финансирования на лицевой счет, открытый Министерству как получателю средств республиканского бюджета Карачаево-Черкесской Республики в Управлении Федерального казначейства по Карачаево-Черкесской Республике, Министерство доводит предельные объемы финансирования на лицевые счета, открытые муниципальным образованиям в Управлении Федерального казначейства по Карачаево-Черкесской Республике.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3.5. Адресное (пообъектное) распределение субсидий по объектам, включенным в проекты прошедших отбор, устанавливается соглашением.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3.6. Неиспользованный в соответствующем финансовом году остаток субсидии подлежит возврату в республиканский бюджет в установленном законодательством порядке.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3.7. Расходование субсидий осуществляется с соблюдением требований законодательства об осуществлении закупок для государственных и муниципальных нужд в соответствии с настоящим Порядком.</w:t>
      </w:r>
    </w:p>
    <w:p w:rsidR="00FA4AD0" w:rsidRDefault="00FA4AD0">
      <w:pPr>
        <w:pStyle w:val="a4"/>
        <w:spacing w:line="276" w:lineRule="auto"/>
        <w:ind w:firstLine="709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Порядок </w:t>
      </w:r>
      <w:r w:rsidR="00EB2B94">
        <w:rPr>
          <w:rFonts w:ascii="Times New Roman" w:hAnsi="Times New Roman" w:cs="Times New Roman"/>
          <w:b/>
          <w:sz w:val="28"/>
          <w:szCs w:val="24"/>
        </w:rPr>
        <w:t>отбора проектов</w:t>
      </w:r>
    </w:p>
    <w:p w:rsidR="00FA4AD0" w:rsidRDefault="00FA4AD0">
      <w:pPr>
        <w:pStyle w:val="a4"/>
        <w:tabs>
          <w:tab w:val="left" w:pos="1980"/>
        </w:tabs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4.1. Инициаторы направляют свои инициативные предложения в муниципальные образования (городские округа).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4.2. Муниципальные образования (городские округа):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формируют паспорт проекта, который выносится на общественное обсуждение, проводимое в соответствии с законодательством Российской Федерации;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направляют в Министерство документы: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предусмотренные пунктом 6 (за исключением документа, предусмотренного подпунктом «и») Порядка разработки и отбора проектов комплексного развития сельских территорий (сельских агломераций), утвержденного Приказом Министерства сельского хозяйства Российской Федерации от 17.11.2021 № 767;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подтверждающие завершение подготовительных работ, связанных с оформлением права собственности или аренды на срок не менее 10 лет на земельный участок, на котором запланирована реализация проекта (в случае если применимо к проекту).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4.3. Министерство на основании документов, представленных муниципальными образованиями (городскими округами), формирует проектную документацию с учетом требований, установленных Порядком отбора проектов для направления на конкурсный отбор в Министерство сельского хозяйства Российской Федерации, включающую в себя: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документы, предусмотренные в подпункте 4.2 настоящего Порядка;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гарантийные письма, подтверждающие предусмотренные в проектах объемы бюджетных ассигнований на финансирование проекта из республиканского бюджета Карачаево-Черкесской Республики на очередной финансовый год и на плановый период.</w:t>
      </w:r>
    </w:p>
    <w:p w:rsidR="00FA4AD0" w:rsidRDefault="00FA4AD0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2146AB" w:rsidRDefault="002146AB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CA2368" w:rsidRDefault="00CA2368" w:rsidP="00CA2368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0A79F9" w:rsidRDefault="000A79F9" w:rsidP="00CA2368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0A79F9" w:rsidRDefault="000A79F9" w:rsidP="00CA2368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FA4AD0" w:rsidRPr="00CA2368" w:rsidRDefault="00FA4AD0" w:rsidP="00CA2368">
      <w:pPr>
        <w:pStyle w:val="a4"/>
        <w:spacing w:line="276" w:lineRule="auto"/>
        <w:ind w:firstLine="709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="0036634D">
        <w:rPr>
          <w:rFonts w:ascii="Times New Roman" w:hAnsi="Times New Roman" w:cs="Times New Roman"/>
          <w:b/>
          <w:sz w:val="28"/>
          <w:szCs w:val="24"/>
        </w:rPr>
        <w:t>Результаты использования субсидии</w:t>
      </w:r>
    </w:p>
    <w:p w:rsidR="00EB2B94" w:rsidRPr="00EB2B94" w:rsidRDefault="00EB2B94" w:rsidP="00EB2B94">
      <w:pPr>
        <w:pStyle w:val="s1"/>
        <w:ind w:firstLine="709"/>
        <w:rPr>
          <w:rFonts w:hAnsi="Times New Roman"/>
          <w:sz w:val="28"/>
          <w:szCs w:val="28"/>
        </w:rPr>
      </w:pPr>
      <w:r>
        <w:rPr>
          <w:sz w:val="28"/>
        </w:rPr>
        <w:t xml:space="preserve">5.1. </w:t>
      </w:r>
      <w:r w:rsidRPr="00EB2B94">
        <w:rPr>
          <w:rFonts w:hAnsi="Times New Roman"/>
          <w:sz w:val="28"/>
          <w:szCs w:val="28"/>
        </w:rPr>
        <w:t>Результатами использования субсидий на цели, предусмотренные </w:t>
      </w:r>
      <w:hyperlink r:id="rId8" w:anchor="block_111001" w:history="1">
        <w:r w:rsidRPr="00EB2B94">
          <w:rPr>
            <w:rFonts w:hAnsi="Times New Roman"/>
            <w:sz w:val="28"/>
            <w:szCs w:val="28"/>
          </w:rPr>
          <w:t xml:space="preserve">пунктом </w:t>
        </w:r>
        <w:r>
          <w:rPr>
            <w:rFonts w:hAnsi="Times New Roman"/>
            <w:sz w:val="28"/>
            <w:szCs w:val="28"/>
          </w:rPr>
          <w:t>1.</w:t>
        </w:r>
        <w:r w:rsidRPr="00EB2B94">
          <w:rPr>
            <w:rFonts w:hAnsi="Times New Roman"/>
            <w:sz w:val="28"/>
            <w:szCs w:val="28"/>
          </w:rPr>
          <w:t>1</w:t>
        </w:r>
      </w:hyperlink>
      <w:r>
        <w:rPr>
          <w:rFonts w:hAnsi="Times New Roman"/>
          <w:sz w:val="28"/>
          <w:szCs w:val="28"/>
        </w:rPr>
        <w:t> настоящего Порядка</w:t>
      </w:r>
      <w:r w:rsidRPr="00EB2B94">
        <w:rPr>
          <w:rFonts w:hAnsi="Times New Roman"/>
          <w:sz w:val="28"/>
          <w:szCs w:val="28"/>
        </w:rPr>
        <w:t>, являются:</w:t>
      </w:r>
    </w:p>
    <w:p w:rsidR="00EB2B94" w:rsidRPr="00EB2B94" w:rsidRDefault="00EB2B94" w:rsidP="00EB2B94">
      <w:pPr>
        <w:pStyle w:val="s1"/>
        <w:ind w:firstLine="709"/>
        <w:jc w:val="both"/>
        <w:rPr>
          <w:rFonts w:hAnsi="Times New Roman"/>
          <w:sz w:val="28"/>
          <w:szCs w:val="28"/>
        </w:rPr>
      </w:pPr>
      <w:r w:rsidRPr="00EB2B94">
        <w:rPr>
          <w:rFonts w:hAnsi="Times New Roman"/>
          <w:sz w:val="28"/>
          <w:szCs w:val="28"/>
        </w:rPr>
        <w:t>реализованы проекты комплексного развития сельских территорий (агломераций), единиц;</w:t>
      </w:r>
    </w:p>
    <w:p w:rsidR="00EB2B94" w:rsidRDefault="00EB2B94" w:rsidP="00EB2B94">
      <w:pPr>
        <w:pStyle w:val="s1"/>
        <w:ind w:firstLine="709"/>
        <w:jc w:val="both"/>
        <w:rPr>
          <w:rFonts w:hAnsi="Times New Roman"/>
          <w:sz w:val="28"/>
          <w:szCs w:val="28"/>
        </w:rPr>
      </w:pPr>
      <w:r w:rsidRPr="00EB2B94">
        <w:rPr>
          <w:rFonts w:hAnsi="Times New Roman"/>
          <w:sz w:val="28"/>
          <w:szCs w:val="28"/>
        </w:rPr>
        <w:t>созданы рабочие места (заполнены штатные единицы) в период реализации проектов, отобранных для субсидирования, начиная с отбора 2019 года, единиц.</w:t>
      </w:r>
    </w:p>
    <w:p w:rsidR="00FA4AD0" w:rsidRDefault="00CA23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A2368">
        <w:rPr>
          <w:rFonts w:ascii="Times New Roman" w:hAnsi="Times New Roman" w:cs="Times New Roman"/>
          <w:sz w:val="28"/>
          <w:szCs w:val="24"/>
        </w:rPr>
        <w:t>Оценка эффективности использования субсидий осуществляется комиссией</w:t>
      </w:r>
      <w:r>
        <w:rPr>
          <w:rFonts w:ascii="Times New Roman" w:hAnsi="Times New Roman" w:cs="Times New Roman"/>
          <w:sz w:val="28"/>
          <w:szCs w:val="24"/>
        </w:rPr>
        <w:t xml:space="preserve"> Министерства</w:t>
      </w:r>
      <w:r w:rsidRPr="00CA2368">
        <w:t xml:space="preserve"> </w:t>
      </w:r>
      <w:r w:rsidRPr="00CA2368">
        <w:rPr>
          <w:rFonts w:ascii="Times New Roman" w:hAnsi="Times New Roman" w:cs="Times New Roman"/>
          <w:sz w:val="28"/>
          <w:szCs w:val="24"/>
        </w:rPr>
        <w:t>сельского хозяйства РФ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A2368">
        <w:rPr>
          <w:rFonts w:ascii="Times New Roman" w:hAnsi="Times New Roman" w:cs="Times New Roman"/>
          <w:sz w:val="28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4"/>
        </w:rPr>
        <w:t xml:space="preserve"> Методикой</w:t>
      </w:r>
      <w:r w:rsidRPr="00CA2368">
        <w:rPr>
          <w:rFonts w:ascii="Times New Roman" w:hAnsi="Times New Roman" w:cs="Times New Roman"/>
          <w:sz w:val="28"/>
          <w:szCs w:val="24"/>
        </w:rPr>
        <w:t xml:space="preserve"> оценки эффективности реализации проектов комплексного развития сельских территорий или сельских агломераций, </w:t>
      </w:r>
      <w:r>
        <w:rPr>
          <w:rFonts w:ascii="Times New Roman" w:hAnsi="Times New Roman" w:cs="Times New Roman"/>
          <w:sz w:val="28"/>
          <w:szCs w:val="24"/>
        </w:rPr>
        <w:t>утвержденной</w:t>
      </w:r>
      <w:r w:rsidRPr="00CA2368">
        <w:t xml:space="preserve"> </w:t>
      </w:r>
      <w:r w:rsidRPr="00CA2368">
        <w:rPr>
          <w:rFonts w:ascii="Times New Roman" w:hAnsi="Times New Roman" w:cs="Times New Roman"/>
          <w:sz w:val="28"/>
          <w:szCs w:val="24"/>
        </w:rPr>
        <w:t>Приказ</w:t>
      </w:r>
      <w:r>
        <w:rPr>
          <w:rFonts w:ascii="Times New Roman" w:hAnsi="Times New Roman" w:cs="Times New Roman"/>
          <w:sz w:val="28"/>
          <w:szCs w:val="24"/>
        </w:rPr>
        <w:t>ом</w:t>
      </w:r>
      <w:r w:rsidRPr="00CA2368">
        <w:rPr>
          <w:rFonts w:ascii="Times New Roman" w:hAnsi="Times New Roman" w:cs="Times New Roman"/>
          <w:sz w:val="28"/>
          <w:szCs w:val="24"/>
        </w:rPr>
        <w:t xml:space="preserve"> Министерства сельского хозяйства РФ от 28 декабря 2021 г. </w:t>
      </w:r>
      <w:r>
        <w:rPr>
          <w:rFonts w:ascii="Times New Roman" w:hAnsi="Times New Roman" w:cs="Times New Roman"/>
          <w:sz w:val="28"/>
          <w:szCs w:val="24"/>
        </w:rPr>
        <w:t>№ 881 «</w:t>
      </w:r>
      <w:r w:rsidRPr="00CA2368">
        <w:rPr>
          <w:rFonts w:ascii="Times New Roman" w:hAnsi="Times New Roman" w:cs="Times New Roman"/>
          <w:sz w:val="28"/>
          <w:szCs w:val="24"/>
        </w:rPr>
        <w:t>Об утверждении Методики оценки эффективности реализации проектов комплексного развития сельских территорий или сельских агломераций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A2368">
        <w:rPr>
          <w:rFonts w:ascii="Times New Roman" w:hAnsi="Times New Roman" w:cs="Times New Roman"/>
          <w:sz w:val="28"/>
          <w:szCs w:val="24"/>
        </w:rPr>
        <w:t>.</w:t>
      </w:r>
    </w:p>
    <w:p w:rsidR="00CA2368" w:rsidRDefault="00CA236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A4AD0" w:rsidRDefault="00FA4AD0">
      <w:pPr>
        <w:pStyle w:val="a4"/>
        <w:spacing w:line="276" w:lineRule="auto"/>
        <w:ind w:firstLine="709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6. Сроки и порядок предоставления отчетности об использовании субсидии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A4AD0" w:rsidRDefault="00FA4AD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6.1. </w:t>
      </w:r>
      <w:r w:rsidR="00EB2B94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униципал</w:t>
      </w:r>
      <w:r w:rsidR="00EB2B94">
        <w:rPr>
          <w:rFonts w:ascii="Times New Roman" w:hAnsi="Times New Roman" w:cs="Times New Roman"/>
          <w:sz w:val="28"/>
          <w:szCs w:val="24"/>
        </w:rPr>
        <w:t>ьные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представляют в Министерство отчеты об использовании субсидии, а такж</w:t>
      </w:r>
      <w:r w:rsidR="00EB2B94">
        <w:rPr>
          <w:rFonts w:ascii="Times New Roman" w:hAnsi="Times New Roman" w:cs="Times New Roman"/>
          <w:sz w:val="28"/>
          <w:szCs w:val="24"/>
        </w:rPr>
        <w:t>е отчеты о достижении результата</w:t>
      </w:r>
      <w:r>
        <w:rPr>
          <w:rFonts w:ascii="Times New Roman" w:hAnsi="Times New Roman" w:cs="Times New Roman"/>
          <w:sz w:val="28"/>
          <w:szCs w:val="24"/>
        </w:rPr>
        <w:t xml:space="preserve"> использования субсидии по формам и в сроки, установленные соглашением</w:t>
      </w:r>
      <w:r w:rsidR="00EB2B94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36634D" w:rsidRDefault="003663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6.2. В целях проведения оценки эффективности использования субсидии, предоставляемой из федерального бюджета, муниципальное образование предоставляет в Министерство отчетные сведения по формам, аналогичным формам определенным Министерством сельского хозяйства Российской Федерации в соответствии с утвержденной методикой, в сроки указанные в соглашении.</w:t>
      </w:r>
    </w:p>
    <w:p w:rsidR="0036634D" w:rsidRPr="0036634D" w:rsidRDefault="0036634D" w:rsidP="003663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6.3. Ответственность за достоверность предоставляемых в Министерство сведений и соблюдение условий, предусмотренных настоящим Порядком, и соглашением возлагается на муниципальное образование.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A4AD0" w:rsidRPr="00CA2368" w:rsidRDefault="00FA4AD0" w:rsidP="00CA2368">
      <w:pPr>
        <w:pStyle w:val="a4"/>
        <w:spacing w:line="276" w:lineRule="auto"/>
        <w:ind w:firstLine="709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7. </w:t>
      </w:r>
      <w:r w:rsidR="0036634D">
        <w:rPr>
          <w:rFonts w:ascii="Times New Roman" w:hAnsi="Times New Roman" w:cs="Times New Roman"/>
          <w:b/>
          <w:sz w:val="28"/>
          <w:szCs w:val="24"/>
        </w:rPr>
        <w:t>Требования об осуществлении контроля за соблюдением целей, условий и порядка предоставления субсидии и ответственности за их несоблюдение</w:t>
      </w:r>
    </w:p>
    <w:p w:rsidR="00FA4AD0" w:rsidRDefault="00FA4AD0" w:rsidP="0036634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7.1. </w:t>
      </w:r>
      <w:r w:rsidR="0036634D">
        <w:rPr>
          <w:rFonts w:ascii="Times New Roman" w:hAnsi="Times New Roman" w:cs="Times New Roman"/>
          <w:sz w:val="28"/>
          <w:szCs w:val="24"/>
        </w:rPr>
        <w:t>Министерство и (или) органы государственного финансового контроля в соответствии с установленными полномочиями осуществляют обязательную проверку соблюдение условий, целей и порядка предоставления субсидии муниципальным образованием.</w:t>
      </w:r>
    </w:p>
    <w:p w:rsidR="00E525C4" w:rsidRDefault="0036634D" w:rsidP="00E525C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7.2. </w:t>
      </w:r>
      <w:r w:rsidR="00E525C4">
        <w:rPr>
          <w:rFonts w:ascii="Times New Roman" w:hAnsi="Times New Roman" w:cs="Times New Roman"/>
          <w:sz w:val="28"/>
          <w:szCs w:val="24"/>
        </w:rPr>
        <w:t xml:space="preserve">В случае если муниципальным образованием допущены нарушения обязательств, предусмотренных соглашением, в том числе по обеспечению финансирования за счет средств местного бюджета расходного обязательства муниципального образования, в целях софинансирования которого предоставляется субсидия, и (или) по достижению значения результата использования субсидии, средства субсидии, предоставленной за счет средств федерального бюджета, подлежат возврату в порядке и на аналогичных условиях, установленных </w:t>
      </w:r>
      <w:r w:rsidR="00D53F76">
        <w:rPr>
          <w:rFonts w:ascii="Times New Roman" w:hAnsi="Times New Roman" w:cs="Times New Roman"/>
          <w:sz w:val="28"/>
          <w:szCs w:val="24"/>
        </w:rPr>
        <w:t>государственной программой «</w:t>
      </w:r>
      <w:r w:rsidR="00D53F76" w:rsidRPr="00D53F76">
        <w:rPr>
          <w:rFonts w:ascii="Times New Roman" w:hAnsi="Times New Roman" w:cs="Times New Roman"/>
          <w:sz w:val="28"/>
          <w:szCs w:val="24"/>
        </w:rPr>
        <w:t>Комплексное развитие сельских территорий</w:t>
      </w:r>
      <w:r w:rsidR="00D53F76">
        <w:rPr>
          <w:rFonts w:ascii="Times New Roman" w:hAnsi="Times New Roman" w:cs="Times New Roman"/>
          <w:sz w:val="28"/>
          <w:szCs w:val="24"/>
        </w:rPr>
        <w:t xml:space="preserve">» утвержденных </w:t>
      </w:r>
      <w:r w:rsidR="00D53F76" w:rsidRPr="00D53F76">
        <w:rPr>
          <w:rFonts w:ascii="Times New Roman" w:hAnsi="Times New Roman" w:cs="Times New Roman"/>
          <w:sz w:val="28"/>
          <w:szCs w:val="24"/>
        </w:rPr>
        <w:t>Постановление</w:t>
      </w:r>
      <w:r w:rsidR="00D53F76">
        <w:rPr>
          <w:rFonts w:ascii="Times New Roman" w:hAnsi="Times New Roman" w:cs="Times New Roman"/>
          <w:sz w:val="28"/>
          <w:szCs w:val="24"/>
        </w:rPr>
        <w:t>м</w:t>
      </w:r>
      <w:r w:rsidR="00D53F76" w:rsidRPr="00D53F76">
        <w:rPr>
          <w:rFonts w:ascii="Times New Roman" w:hAnsi="Times New Roman" w:cs="Times New Roman"/>
          <w:sz w:val="28"/>
          <w:szCs w:val="24"/>
        </w:rPr>
        <w:t xml:space="preserve"> Правительства Р</w:t>
      </w:r>
      <w:r w:rsidR="00D53F76">
        <w:rPr>
          <w:rFonts w:ascii="Times New Roman" w:hAnsi="Times New Roman" w:cs="Times New Roman"/>
          <w:sz w:val="28"/>
          <w:szCs w:val="24"/>
        </w:rPr>
        <w:t xml:space="preserve">оссийской </w:t>
      </w:r>
      <w:r w:rsidR="00D53F76" w:rsidRPr="00D53F76">
        <w:rPr>
          <w:rFonts w:ascii="Times New Roman" w:hAnsi="Times New Roman" w:cs="Times New Roman"/>
          <w:sz w:val="28"/>
          <w:szCs w:val="24"/>
        </w:rPr>
        <w:t>Ф</w:t>
      </w:r>
      <w:r w:rsidR="00D53F76">
        <w:rPr>
          <w:rFonts w:ascii="Times New Roman" w:hAnsi="Times New Roman" w:cs="Times New Roman"/>
          <w:sz w:val="28"/>
          <w:szCs w:val="24"/>
        </w:rPr>
        <w:t>едерации</w:t>
      </w:r>
      <w:r w:rsidR="00D53F76" w:rsidRPr="00D53F76">
        <w:rPr>
          <w:rFonts w:ascii="Times New Roman" w:hAnsi="Times New Roman" w:cs="Times New Roman"/>
          <w:sz w:val="28"/>
          <w:szCs w:val="24"/>
        </w:rPr>
        <w:t xml:space="preserve"> от 31 мая 2019 г. </w:t>
      </w:r>
      <w:r w:rsidR="00D53F76">
        <w:rPr>
          <w:rFonts w:ascii="Times New Roman" w:hAnsi="Times New Roman" w:cs="Times New Roman"/>
          <w:sz w:val="28"/>
          <w:szCs w:val="24"/>
        </w:rPr>
        <w:t>№</w:t>
      </w:r>
      <w:r w:rsidR="00D53F76" w:rsidRPr="00D53F76">
        <w:rPr>
          <w:rFonts w:ascii="Times New Roman" w:hAnsi="Times New Roman" w:cs="Times New Roman"/>
          <w:sz w:val="28"/>
          <w:szCs w:val="24"/>
        </w:rPr>
        <w:t xml:space="preserve"> 696 </w:t>
      </w:r>
      <w:r w:rsidR="00D53F76">
        <w:rPr>
          <w:rFonts w:ascii="Times New Roman" w:hAnsi="Times New Roman" w:cs="Times New Roman"/>
          <w:sz w:val="28"/>
          <w:szCs w:val="24"/>
        </w:rPr>
        <w:t>«</w:t>
      </w:r>
      <w:r w:rsidR="00D53F76" w:rsidRPr="00D53F76">
        <w:rPr>
          <w:rFonts w:ascii="Times New Roman" w:hAnsi="Times New Roman" w:cs="Times New Roman"/>
          <w:sz w:val="28"/>
          <w:szCs w:val="24"/>
        </w:rPr>
        <w:t xml:space="preserve">Об утверждении государственной программы Российской Федерации </w:t>
      </w:r>
      <w:r w:rsidR="00D53F76">
        <w:rPr>
          <w:rFonts w:ascii="Times New Roman" w:hAnsi="Times New Roman" w:cs="Times New Roman"/>
          <w:sz w:val="28"/>
          <w:szCs w:val="24"/>
        </w:rPr>
        <w:t>«</w:t>
      </w:r>
      <w:r w:rsidR="00D53F76" w:rsidRPr="00D53F76">
        <w:rPr>
          <w:rFonts w:ascii="Times New Roman" w:hAnsi="Times New Roman" w:cs="Times New Roman"/>
          <w:sz w:val="28"/>
          <w:szCs w:val="24"/>
        </w:rPr>
        <w:t>Комплексное развитие сельских территорий</w:t>
      </w:r>
      <w:r w:rsidR="00D53F76">
        <w:rPr>
          <w:rFonts w:ascii="Times New Roman" w:hAnsi="Times New Roman" w:cs="Times New Roman"/>
          <w:sz w:val="28"/>
          <w:szCs w:val="24"/>
        </w:rPr>
        <w:t>»</w:t>
      </w:r>
      <w:r w:rsidR="00D53F76" w:rsidRPr="00D53F76">
        <w:rPr>
          <w:rFonts w:ascii="Times New Roman" w:hAnsi="Times New Roman" w:cs="Times New Roman"/>
          <w:sz w:val="28"/>
          <w:szCs w:val="24"/>
        </w:rPr>
        <w:t xml:space="preserve"> и о внесении изменений в некоторые акты Правительства Российской Федерации</w:t>
      </w:r>
      <w:r w:rsidR="00D53F76">
        <w:rPr>
          <w:rFonts w:ascii="Times New Roman" w:hAnsi="Times New Roman" w:cs="Times New Roman"/>
          <w:sz w:val="28"/>
          <w:szCs w:val="24"/>
        </w:rPr>
        <w:t>»</w:t>
      </w:r>
      <w:r w:rsidR="00E525C4">
        <w:rPr>
          <w:rFonts w:ascii="Times New Roman" w:hAnsi="Times New Roman" w:cs="Times New Roman"/>
          <w:sz w:val="28"/>
          <w:szCs w:val="24"/>
        </w:rPr>
        <w:t>.</w:t>
      </w:r>
    </w:p>
    <w:p w:rsidR="00E525C4" w:rsidRPr="00E525C4" w:rsidRDefault="00E525C4" w:rsidP="00E525C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7.3.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  </w:t>
      </w:r>
    </w:p>
    <w:p w:rsidR="00FA4AD0" w:rsidRDefault="00FA4AD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A4AD0" w:rsidRDefault="00FA4AD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A4AD0" w:rsidRDefault="00FA4AD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A4AD0" w:rsidRDefault="00FA4AD0">
      <w:pPr>
        <w:pStyle w:val="a4"/>
        <w:spacing w:line="276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Заместитель Руководителя</w:t>
      </w:r>
    </w:p>
    <w:p w:rsidR="00FA4AD0" w:rsidRDefault="00FA4AD0">
      <w:pPr>
        <w:pStyle w:val="a4"/>
        <w:spacing w:line="276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Главы и Правительства</w:t>
      </w:r>
    </w:p>
    <w:p w:rsidR="00FA4AD0" w:rsidRDefault="00FA4AD0">
      <w:pPr>
        <w:pStyle w:val="a4"/>
        <w:spacing w:line="276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Карачаево-Черкесской Республики,</w:t>
      </w:r>
    </w:p>
    <w:p w:rsidR="00FA4AD0" w:rsidRDefault="00FA4AD0">
      <w:pPr>
        <w:pStyle w:val="a4"/>
        <w:spacing w:line="276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 Управления документационного</w:t>
      </w:r>
    </w:p>
    <w:p w:rsidR="00FA4AD0" w:rsidRDefault="00FA4AD0">
      <w:pPr>
        <w:pStyle w:val="a4"/>
        <w:spacing w:line="276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обеспечения Главы и Правительства</w:t>
      </w:r>
    </w:p>
    <w:p w:rsidR="00FA4AD0" w:rsidRDefault="00FA4AD0">
      <w:pPr>
        <w:pStyle w:val="a4"/>
        <w:spacing w:line="276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Карачаево-Черкесской Республики                    </w:t>
      </w:r>
      <w:r>
        <w:rPr>
          <w:rFonts w:ascii="Times New Roman" w:hAnsi="Times New Roman" w:cs="Times New Roman"/>
          <w:sz w:val="28"/>
          <w:szCs w:val="24"/>
        </w:rPr>
        <w:tab/>
        <w:t>                                              Ф.Я. Астежева</w:t>
      </w:r>
    </w:p>
    <w:p w:rsidR="00FA4AD0" w:rsidRDefault="00FA4AD0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FA4AD0" w:rsidRDefault="00FA4AD0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FA4AD0" w:rsidRDefault="000A79F9">
      <w:pPr>
        <w:pStyle w:val="a4"/>
        <w:spacing w:line="276" w:lineRule="auto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И.о. </w:t>
      </w:r>
      <w:r w:rsidR="00FA4AD0">
        <w:rPr>
          <w:rFonts w:ascii="Times New Roman" w:hAnsi="Times New Roman" w:cs="Times New Roman"/>
          <w:sz w:val="28"/>
          <w:szCs w:val="24"/>
        </w:rPr>
        <w:t>Министр</w:t>
      </w:r>
      <w:r>
        <w:rPr>
          <w:rFonts w:ascii="Times New Roman" w:hAnsi="Times New Roman" w:cs="Times New Roman"/>
          <w:sz w:val="28"/>
          <w:szCs w:val="24"/>
        </w:rPr>
        <w:t>а</w:t>
      </w:r>
      <w:r w:rsidR="00FA4AD0">
        <w:rPr>
          <w:rFonts w:ascii="Times New Roman" w:hAnsi="Times New Roman" w:cs="Times New Roman"/>
          <w:sz w:val="28"/>
          <w:szCs w:val="24"/>
        </w:rPr>
        <w:t xml:space="preserve"> сельского хозяйства</w:t>
      </w:r>
    </w:p>
    <w:p w:rsidR="00FA4AD0" w:rsidRDefault="00FA4AD0">
      <w:pPr>
        <w:pStyle w:val="a4"/>
        <w:spacing w:line="276" w:lineRule="au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Карачаево-Черкесской Республики                                                                  </w:t>
      </w:r>
      <w:r w:rsidR="000A79F9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        </w:t>
      </w:r>
      <w:r w:rsidR="000A79F9">
        <w:rPr>
          <w:rFonts w:ascii="Times New Roman" w:hAnsi="Times New Roman" w:cs="Times New Roman"/>
          <w:sz w:val="28"/>
          <w:szCs w:val="24"/>
        </w:rPr>
        <w:t>Д.Р. Лехов</w:t>
      </w:r>
    </w:p>
    <w:p w:rsidR="00FA4AD0" w:rsidRDefault="00FA4AD0">
      <w:pPr>
        <w:pStyle w:val="s1"/>
        <w:shd w:val="clear" w:color="auto" w:fill="FFFFFF"/>
        <w:rPr>
          <w:color w:val="464C55"/>
          <w:sz w:val="28"/>
        </w:rPr>
      </w:pPr>
    </w:p>
    <w:p w:rsidR="00FA4AD0" w:rsidRDefault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A4AD0" w:rsidRDefault="00FA4AD0">
      <w:pPr>
        <w:shd w:val="clear" w:color="auto" w:fill="FFFFFF"/>
        <w:ind w:firstLine="0"/>
        <w:rPr>
          <w:rFonts w:cs="Times New Roman"/>
        </w:rPr>
      </w:pPr>
    </w:p>
    <w:sectPr w:rsidR="00FA4AD0">
      <w:type w:val="continuous"/>
      <w:pgSz w:w="11906" w:h="16800"/>
      <w:pgMar w:top="1134" w:right="701" w:bottom="709" w:left="993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EA" w:rsidRDefault="00CD4AEA">
      <w:r>
        <w:separator/>
      </w:r>
    </w:p>
  </w:endnote>
  <w:endnote w:type="continuationSeparator" w:id="0">
    <w:p w:rsidR="00CD4AEA" w:rsidRDefault="00CD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EA" w:rsidRDefault="00CD4AEA">
      <w:r>
        <w:rPr>
          <w:rFonts w:ascii="Liberation Serif" w:eastAsiaTheme="minorEastAsia" w:cs="Times New Roman"/>
          <w:kern w:val="0"/>
          <w:lang w:bidi="ar-SA"/>
        </w:rPr>
        <w:separator/>
      </w:r>
    </w:p>
  </w:footnote>
  <w:footnote w:type="continuationSeparator" w:id="0">
    <w:p w:rsidR="00CD4AEA" w:rsidRDefault="00CD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D0"/>
    <w:rsid w:val="00096196"/>
    <w:rsid w:val="000A79F9"/>
    <w:rsid w:val="000D3263"/>
    <w:rsid w:val="001B4523"/>
    <w:rsid w:val="002146AB"/>
    <w:rsid w:val="00216E79"/>
    <w:rsid w:val="00232360"/>
    <w:rsid w:val="0036634D"/>
    <w:rsid w:val="00452017"/>
    <w:rsid w:val="005D20B8"/>
    <w:rsid w:val="005D3500"/>
    <w:rsid w:val="0063096E"/>
    <w:rsid w:val="007352E5"/>
    <w:rsid w:val="0079282A"/>
    <w:rsid w:val="00A55E25"/>
    <w:rsid w:val="00A82764"/>
    <w:rsid w:val="00BA1F84"/>
    <w:rsid w:val="00CA2368"/>
    <w:rsid w:val="00CB7A33"/>
    <w:rsid w:val="00CD4AEA"/>
    <w:rsid w:val="00D53F76"/>
    <w:rsid w:val="00E274FE"/>
    <w:rsid w:val="00E525C4"/>
    <w:rsid w:val="00EB2B94"/>
    <w:rsid w:val="00F75669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">
    <w:name w:val="З3fа3fг3fо3fл3fо3fв3fо3fк3f 3"/>
    <w:basedOn w:val="3f3f3f3f3f3f3f3f3f"/>
    <w:uiPriority w:val="99"/>
    <w:pPr>
      <w:spacing w:before="140"/>
    </w:pPr>
    <w:rPr>
      <w:b/>
      <w:bCs/>
    </w:rPr>
  </w:style>
  <w:style w:type="character" w:customStyle="1" w:styleId="3f3f3f3f3f3f3f3f3f3f3f3f3f3f3f3f3f3f13f3f3f3f3f3f3f3f">
    <w:name w:val="З3f3fа3f3fг3f3fо3f3fл3f3fо3f3fв3f3fо3f3fк3f3f 1 З3f3fн3f3fа3f3fк3f3f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3f3f3f3f3f3f3f3f3f3f3f3f3f3f3f3f3f3f3f3f3f3f3f3f3f3f3f3f3f3f3f3f3f3f">
    <w:name w:val="Ц3f3fв3f3fе3f3fт3f3fо3f3fв3f3fо3f3fе3f3f в3f3fы3f3fд3f3fе3f3fл3f3fе3f3fн3f3fи3f3fе3f3f"/>
    <w:uiPriority w:val="99"/>
    <w:rPr>
      <w:b/>
      <w:color w:val="26282F"/>
    </w:rPr>
  </w:style>
  <w:style w:type="character" w:customStyle="1" w:styleId="3f3f3f3f3f3f3f3f3f3f3f3f3f3f3f3f3f3f3f3f3f3f3f3f3f3f3f3f3f3f3f3f3f3f3f3f3f3f3f3f">
    <w:name w:val="Г3f3fи3f3fп3f3fе3f3fр3f3fт3f3fе3f3fк3f3fс3f3fт3f3fо3f3fв3f3fа3f3fя3f3f с3f3fс3f3fы3f3fл3f3fк3f3fа3f3f"/>
    <w:basedOn w:val="3f3f3f3f3f3f3f3f3f3f3f3f3f3f3f3f3f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3f3f3f3f3f3f3f3f3f3f3f3f3f3f3f3f3f3f3f3f3f3f3f3f3f3f3f3f3f3f3f3f3f">
    <w:name w:val="Ц3f3fв3f3fе3f3fт3f3fо3f3fв3f3fо3f3fе3f3f в3f3fы3f3fд3f3fе3f3fл3f3fе3f3fн3f3fи3f3fе3f3f д3f3fл3f3fя3f3f Т3f3fе3f3fк3f3fс3f3fт3f3f"/>
    <w:uiPriority w:val="99"/>
  </w:style>
  <w:style w:type="character" w:customStyle="1" w:styleId="3f3f3f3f3f3f3f3f3f3f3f3f3f3f3f3f-3f3f3f3f3f3f3f3f3f3f3f3f">
    <w:name w:val="И3f3fн3f3fт3f3fе3f3fр3f3fн3f3fе3f3fт3f3f-с3f3fс3f3fы3f3fл3f3fк3f3fа3f3f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ascii="Arial"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ascii="Times New Roman" w:eastAsia="Times New Roman"/>
      <w:b/>
      <w:sz w:val="28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ascii="Times New Roman" w:eastAsia="Times New Roman"/>
      <w:b/>
      <w:sz w:val="28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  <w:lang/>
    </w:rPr>
  </w:style>
  <w:style w:type="character" w:customStyle="1" w:styleId="ListLabel117">
    <w:name w:val="ListLabel 117"/>
    <w:uiPriority w:val="99"/>
    <w:rPr>
      <w:rFonts w:ascii="Times New Roman" w:eastAsia="Times New Roman"/>
      <w:b/>
      <w:sz w:val="28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ascii="Times New Roman" w:eastAsia="Times New Roman"/>
      <w:b/>
      <w:sz w:val="28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ascii="Times New Roman" w:eastAsia="Times New Roman"/>
      <w:b/>
      <w:sz w:val="28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ascii="Times New Roman" w:eastAsia="Times New Roman"/>
      <w:b/>
      <w:sz w:val="28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">
    <w:name w:val="О3fс3fн3fо3fв3fн3fо3fй3f т3fе3fк3fс3fт3f"/>
    <w:basedOn w:val="a"/>
    <w:uiPriority w:val="99"/>
    <w:pPr>
      <w:spacing w:after="140" w:line="276" w:lineRule="auto"/>
    </w:pPr>
    <w:rPr>
      <w:lang w:bidi="ar-SA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3f3f3f3f3f3f3f3f3f0">
    <w:name w:val="У3fк3fа3fз3fа3fт3fе3fл3fь3f"/>
    <w:basedOn w:val="a"/>
    <w:uiPriority w:val="99"/>
    <w:rPr>
      <w:lang w:bidi="ar-SA"/>
    </w:rPr>
  </w:style>
  <w:style w:type="paragraph" w:customStyle="1" w:styleId="3f3f3f3f3f3f3f3f3f3f3f3f3f3f3f3f3f3f1">
    <w:name w:val="З3f3fа3f3fг3f3fо3f3fл3f3fо3f3fв3f3fо3f3fк3f3f 1"/>
    <w:basedOn w:val="a"/>
    <w:uiPriority w:val="99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paragraph" w:customStyle="1" w:styleId="c73fe03fe33fee3feb3fee3fe23fee3fea3f">
    <w:name w:val="Çc73fàe03fãe33fîee3fëeb3fîee3fâe23fîee3fêea3f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pPr>
      <w:spacing w:after="140" w:line="276" w:lineRule="auto"/>
    </w:pPr>
    <w:rPr>
      <w:lang w:bidi="ar-SA"/>
    </w:rPr>
  </w:style>
  <w:style w:type="paragraph" w:customStyle="1" w:styleId="3f3f3f3f3f3f3f3f3f3f3f3f">
    <w:name w:val="С3f3fп3f3fи3f3fс3f3fо3f3fк3f3f"/>
    <w:basedOn w:val="3f3f3f3f3f3f3f3f3f3f3f3f3f3f3f3f3f3f3f3f3f3f3f3f3f3f"/>
    <w:uiPriority w:val="99"/>
  </w:style>
  <w:style w:type="paragraph" w:customStyle="1" w:styleId="3f3f3f3f3f3f3f3f3f3f3f3f3f3f3f3f">
    <w:name w:val="Н3f3fа3f3fз3f3fв3f3fа3f3fн3f3fи3f3fе3f3f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3f3f3f3f3f3f3f3f3f3f3f3f3f3f3f3f3f3f">
    <w:name w:val="У3f3fк3f3fа3f3fз3f3fа3f3fт3f3fе3f3fл3f3fь3f3f"/>
    <w:basedOn w:val="a"/>
    <w:uiPriority w:val="99"/>
    <w:rPr>
      <w:lang w:bidi="ar-SA"/>
    </w:rPr>
  </w:style>
  <w:style w:type="paragraph" w:customStyle="1" w:styleId="3f3f3f3f3f3f3f3f3f3f3f3f3f3f3f3f3f3f3f3f3f3f3f3f3f3f3f3f3f3f3f3f3f3f3f3f3f3f3f3f3f3f3f3f3f3f3f3f3f3f3f3f3f3f">
    <w:name w:val="Т3f3fе3f3fк3f3fс3f3fт3f3f и3f3fн3f3fф3f3fо3f3fр3f3fм3f3fа3f3fц3f3fи3f3fи3f3f о3f3fб3f3f и3f3fз3f3fм3f3fе3f3fн3f3fе3f3fн3f3fи3f3fя3f3fх3f3f"/>
    <w:basedOn w:val="a"/>
    <w:uiPriority w:val="99"/>
    <w:rPr>
      <w:color w:val="353842"/>
      <w:sz w:val="18"/>
      <w:szCs w:val="18"/>
      <w:lang w:bidi="ar-SA"/>
    </w:rPr>
  </w:style>
  <w:style w:type="paragraph" w:customStyle="1" w:styleId="3f3f3f3f3f3f3f3f3f3f3f3f3f3f3f3f3f3f3f3f3f3f3f3f3f3f3f3f3f3f3f3f3f3f3f3f3f3f3f3f3f3f3f3f">
    <w:name w:val="И3f3fн3f3fф3f3fо3f3fр3f3fм3f3fа3f3fц3f3fи3f3fя3f3f о3f3fб3f3f и3f3fз3f3fм3f3fе3f3fн3f3fе3f3fн3f3fи3f3fя3f3fх3f3f"/>
    <w:basedOn w:val="3f3f3f3f3f3f3f3f3f3f3f3f3f3f3f3f3f3f3f3f3f3f3f3f3f3f3f3f3f3f3f3f3f3f3f3f3f3f3f3f3f3f3f3f3f3f3f3f3f3f3f3f3f3f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3f3f3f3f3f3f3f3f3f3f3f3f3f3f3f3f3f3f3f3f3f3f3f3f">
    <w:name w:val="Т3f3fе3f3fк3f3fс3f3fт3f3f (с3f3fп3f3fр3f3fа3f3fв3f3fк3f3fа3f3f)"/>
    <w:basedOn w:val="a"/>
    <w:uiPriority w:val="99"/>
    <w:pPr>
      <w:ind w:left="170" w:right="170" w:firstLine="0"/>
      <w:jc w:val="left"/>
    </w:pPr>
    <w:rPr>
      <w:lang w:bidi="ar-SA"/>
    </w:rPr>
  </w:style>
  <w:style w:type="paragraph" w:customStyle="1" w:styleId="3f3f3f3f3f3f3f3f3f3f3f3f3f3f3f3f3f3f3f3f3f3f">
    <w:name w:val="К3f3fо3f3fм3f3fм3f3fе3f3fн3f3fт3f3fа3f3fр3f3fи3f3fй3f3f"/>
    <w:basedOn w:val="3f3f3f3f3f3f3f3f3f3f3f3f3f3f3f3f3f3f3f3f3f3f3f3f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3f3f3f3f3f3f3f3f3f3f3f3f3f3f3f3f3f3f3f3f3f3f3f3f3f3f3f3f3f3f3f3f3f3f3f3f3f3f3f3f3f3f3f3f3f3f3f3f3f3f3f3f3f3f3f3f3f3f3f3f3f3f">
    <w:name w:val="И3f3fн3f3fф3f3fо3f3fр3f3fм3f3fа3f3fц3f3fи3f3fя3f3f о3f3fб3f3f и3f3fз3f3fм3f3fе3f3fн3f3fе3f3fн3f3fи3f3fя3f3fх3f3f д3f3fо3f3fк3f3fу3f3fм3f3fе3f3fн3f3fт3f3fа3f3f"/>
    <w:basedOn w:val="3f3f3f3f3f3f3f3f3f3f3f3f3f3f3f3f3f3f3f3f3f3f"/>
    <w:uiPriority w:val="99"/>
    <w:rPr>
      <w:i/>
      <w:iCs/>
    </w:rPr>
  </w:style>
  <w:style w:type="paragraph" w:customStyle="1" w:styleId="3f3f3f3f3f3f3f3f3f3f3f3f3f3f3f3f3f3f3f3f3f3f3f3f3f3f3f3f3f3f3f3f3f3f0">
    <w:name w:val="Н3f3fо3f3fр3f3fм3f3fа3f3fл3f3fь3f3fн3f3fы3f3fй3f3f (т3f3fа3f3fб3f3fл3f3fи3f3fц3f3fа3f3f)"/>
    <w:basedOn w:val="a"/>
    <w:uiPriority w:val="99"/>
    <w:pPr>
      <w:ind w:firstLine="0"/>
    </w:pPr>
    <w:rPr>
      <w:lang w:bidi="ar-SA"/>
    </w:rPr>
  </w:style>
  <w:style w:type="paragraph" w:customStyle="1" w:styleId="3f3f3f3f3f3f3f3f3f3f3f3f3f3f3f3f3f3f3f3f3f3f3f3f3f3f3f3f3f3f3f3f3f3f3f3f3f3f">
    <w:name w:val="Т3f3fа3f3fб3f3fл3f3fи3f3fц3f3fы3f3f (м3f3fо3f3fн3f3fо3f3fш3f3fи3f3fр3f3fи3f3fн3f3fн3f3fы3f3fй3f3f)"/>
    <w:basedOn w:val="a"/>
    <w:uiPriority w:val="99"/>
    <w:pPr>
      <w:ind w:firstLine="0"/>
      <w:jc w:val="left"/>
    </w:pPr>
    <w:rPr>
      <w:rFonts w:ascii="Courier New" w:cs="Courier New"/>
      <w:lang w:bidi="ar-SA"/>
    </w:rPr>
  </w:style>
  <w:style w:type="paragraph" w:customStyle="1" w:styleId="3f3f3f3f3f3f3f3f3f3f3f3f3f3f3f3f3f3f3f3f3f3f3f3f3f3f3f3f3f3f3f3f3f3f3f3f3f3f3f3f3f3f3f3f3f3f3f3f3f3f3f3f3f3f3f3f3f3f3f3f3f3f3f3f3f3f3f3f3f3f3f3f3f3f">
    <w:name w:val="П3f3fо3f3fд3f3fз3f3fа3f3fг3f3fо3f3fл3f3fо3f3fв3f3fо3f3fк3f3f д3f3fл3f3fя3f3f и3f3fн3f3fф3f3fо3f3fр3f3fм3f3fа3f3fц3f3fи3f3fи3f3f о3f3fб3f3f и3f3fз3f3fм3f3fе3f3fн3f3fе3f3fн3f3fи3f3fя3f3fх3f3f"/>
    <w:basedOn w:val="3f3f3f3f3f3f3f3f3f3f3f3f3f3f3f3f3f3f3f3f3f3f3f3f3f3f3f3f3f3f3f3f3f3f3f3f3f3f3f3f3f3f3f3f3f3f3f3f3f3f3f3f3f3f"/>
    <w:uiPriority w:val="99"/>
    <w:rPr>
      <w:b/>
      <w:bCs/>
    </w:rPr>
  </w:style>
  <w:style w:type="paragraph" w:customStyle="1" w:styleId="3f3f3f3f3f3f3f3f3f3f3f3f3f3f3f3f3f3f3f3f3f3f3f3f3f3f0">
    <w:name w:val="П3f3fр3f3fи3f3fж3f3fа3f3fт3f3fы3f3fй3f3f в3f3fл3f3fе3f3fв3f3fо3f3f"/>
    <w:basedOn w:val="a"/>
    <w:uiPriority w:val="99"/>
    <w:pPr>
      <w:ind w:firstLine="0"/>
      <w:jc w:val="left"/>
    </w:pPr>
    <w:rPr>
      <w:lang w:bidi="ar-SA"/>
    </w:rPr>
  </w:style>
  <w:style w:type="paragraph" w:styleId="a3">
    <w:name w:val="List Paragraph"/>
    <w:basedOn w:val="a"/>
    <w:uiPriority w:val="99"/>
    <w:qFormat/>
    <w:pPr>
      <w:widowControl/>
      <w:spacing w:after="160" w:line="252" w:lineRule="auto"/>
      <w:ind w:left="720" w:firstLine="0"/>
      <w:contextualSpacing/>
      <w:jc w:val="left"/>
    </w:pPr>
    <w:rPr>
      <w:rFonts w:ascii="Calibri" w:cs="Calibri"/>
      <w:sz w:val="22"/>
      <w:szCs w:val="22"/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s1">
    <w:name w:val="s_1"/>
    <w:basedOn w:val="a"/>
    <w:uiPriority w:val="99"/>
    <w:pPr>
      <w:widowControl/>
      <w:spacing w:beforeAutospacing="1" w:afterAutospacing="1"/>
      <w:ind w:firstLine="0"/>
      <w:jc w:val="left"/>
    </w:pPr>
    <w:rPr>
      <w:rFonts w:ascii="Times New Roman" w:cs="Times New Roman"/>
      <w:lang w:bidi="ar-SA"/>
    </w:rPr>
  </w:style>
  <w:style w:type="paragraph" w:styleId="a4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character" w:styleId="a5">
    <w:name w:val="Hyperlink"/>
    <w:basedOn w:val="a0"/>
    <w:uiPriority w:val="99"/>
    <w:unhideWhenUsed/>
    <w:rsid w:val="00EB2B9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">
    <w:name w:val="З3fа3fг3fо3fл3fо3fв3fо3fк3f 3"/>
    <w:basedOn w:val="3f3f3f3f3f3f3f3f3f"/>
    <w:uiPriority w:val="99"/>
    <w:pPr>
      <w:spacing w:before="140"/>
    </w:pPr>
    <w:rPr>
      <w:b/>
      <w:bCs/>
    </w:rPr>
  </w:style>
  <w:style w:type="character" w:customStyle="1" w:styleId="3f3f3f3f3f3f3f3f3f3f3f3f3f3f3f3f3f3f13f3f3f3f3f3f3f3f">
    <w:name w:val="З3f3fа3f3fг3f3fо3f3fл3f3fо3f3fв3f3fо3f3fк3f3f 1 З3f3fн3f3fа3f3fк3f3f"/>
    <w:basedOn w:val="a0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3f3f3f3f3f3f3f3f3f3f3f3f3f3f3f3f3f3f3f3f3f3f3f3f3f3f3f3f3f3f3f3f3f3f">
    <w:name w:val="Ц3f3fв3f3fе3f3fт3f3fо3f3fв3f3fо3f3fе3f3f в3f3fы3f3fд3f3fе3f3fл3f3fе3f3fн3f3fи3f3fе3f3f"/>
    <w:uiPriority w:val="99"/>
    <w:rPr>
      <w:b/>
      <w:color w:val="26282F"/>
    </w:rPr>
  </w:style>
  <w:style w:type="character" w:customStyle="1" w:styleId="3f3f3f3f3f3f3f3f3f3f3f3f3f3f3f3f3f3f3f3f3f3f3f3f3f3f3f3f3f3f3f3f3f3f3f3f3f3f3f3f">
    <w:name w:val="Г3f3fи3f3fп3f3fе3f3fр3f3fт3f3fе3f3fк3f3fс3f3fт3f3fо3f3fв3f3fа3f3fя3f3f с3f3fс3f3fы3f3fл3f3fк3f3fа3f3f"/>
    <w:basedOn w:val="3f3f3f3f3f3f3f3f3f3f3f3f3f3f3f3f3f3f3f3f3f3f3f3f3f3f3f3f3f3f3f3f3f3f"/>
    <w:uiPriority w:val="99"/>
    <w:rPr>
      <w:rFonts w:eastAsia="Times New Roman" w:cs="Times New Roman"/>
      <w:b/>
      <w:bCs/>
      <w:color w:val="106BBE"/>
    </w:rPr>
  </w:style>
  <w:style w:type="character" w:customStyle="1" w:styleId="3f3f3f3f3f3f3f3f3f3f3f3f3f3f3f3f3f3f3f3f3f3f3f3f3f3f3f3f3f3f3f3f3f3f3f3f3f3f3f3f3f3f3f3f3f3f3f3f3f3f">
    <w:name w:val="Ц3f3fв3f3fе3f3fт3f3fо3f3fв3f3fо3f3fе3f3f в3f3fы3f3fд3f3fе3f3fл3f3fе3f3fн3f3fи3f3fе3f3f д3f3fл3f3fя3f3f Т3f3fе3f3fк3f3fс3f3fт3f3f"/>
    <w:uiPriority w:val="99"/>
  </w:style>
  <w:style w:type="character" w:customStyle="1" w:styleId="3f3f3f3f3f3f3f3f3f3f3f3f3f3f3f3f-3f3f3f3f3f3f3f3f3f3f3f3f">
    <w:name w:val="И3f3fн3f3fт3f3fе3f3fр3f3fн3f3fе3f3fт3f3f-с3f3fс3f3fы3f3fл3f3fк3f3fа3f3f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ascii="Arial"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ascii="Times New Roman" w:eastAsia="Times New Roman"/>
      <w:b/>
      <w:sz w:val="28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ascii="Times New Roman" w:eastAsia="Times New Roman"/>
      <w:b/>
      <w:sz w:val="28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  <w:lang/>
    </w:rPr>
  </w:style>
  <w:style w:type="character" w:customStyle="1" w:styleId="ListLabel117">
    <w:name w:val="ListLabel 117"/>
    <w:uiPriority w:val="99"/>
    <w:rPr>
      <w:rFonts w:ascii="Times New Roman" w:eastAsia="Times New Roman"/>
      <w:b/>
      <w:sz w:val="28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ascii="Times New Roman" w:eastAsia="Times New Roman"/>
      <w:b/>
      <w:sz w:val="28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ascii="Times New Roman" w:eastAsia="Times New Roman"/>
      <w:b/>
      <w:sz w:val="28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ascii="Times New Roman" w:eastAsia="Times New Roman"/>
      <w:b/>
      <w:sz w:val="28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">
    <w:name w:val="О3fс3fн3fо3fв3fн3fо3fй3f т3fе3fк3fс3fт3f"/>
    <w:basedOn w:val="a"/>
    <w:uiPriority w:val="99"/>
    <w:pPr>
      <w:spacing w:after="140" w:line="276" w:lineRule="auto"/>
    </w:pPr>
    <w:rPr>
      <w:lang w:bidi="ar-SA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3f3f3f3f3f3f3f3f3f0">
    <w:name w:val="У3fк3fа3fз3fа3fт3fе3fл3fь3f"/>
    <w:basedOn w:val="a"/>
    <w:uiPriority w:val="99"/>
    <w:rPr>
      <w:lang w:bidi="ar-SA"/>
    </w:rPr>
  </w:style>
  <w:style w:type="paragraph" w:customStyle="1" w:styleId="3f3f3f3f3f3f3f3f3f3f3f3f3f3f3f3f3f3f1">
    <w:name w:val="З3f3fа3f3fг3f3fо3f3fл3f3fо3f3fв3f3fо3f3fк3f3f 1"/>
    <w:basedOn w:val="a"/>
    <w:uiPriority w:val="99"/>
    <w:pPr>
      <w:spacing w:before="108" w:after="108"/>
      <w:ind w:firstLine="0"/>
      <w:jc w:val="center"/>
    </w:pPr>
    <w:rPr>
      <w:b/>
      <w:bCs/>
      <w:color w:val="26282F"/>
      <w:lang w:bidi="ar-SA"/>
    </w:rPr>
  </w:style>
  <w:style w:type="paragraph" w:customStyle="1" w:styleId="c73fe03fe33fee3feb3fee3fe23fee3fea3f">
    <w:name w:val="Çc73fàe03fãe33fîee3fëeb3fîee3fâe23fîee3fêea3f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pPr>
      <w:spacing w:after="140" w:line="276" w:lineRule="auto"/>
    </w:pPr>
    <w:rPr>
      <w:lang w:bidi="ar-SA"/>
    </w:rPr>
  </w:style>
  <w:style w:type="paragraph" w:customStyle="1" w:styleId="3f3f3f3f3f3f3f3f3f3f3f3f">
    <w:name w:val="С3f3fп3f3fи3f3fс3f3fо3f3fк3f3f"/>
    <w:basedOn w:val="3f3f3f3f3f3f3f3f3f3f3f3f3f3f3f3f3f3f3f3f3f3f3f3f3f3f"/>
    <w:uiPriority w:val="99"/>
  </w:style>
  <w:style w:type="paragraph" w:customStyle="1" w:styleId="3f3f3f3f3f3f3f3f3f3f3f3f3f3f3f3f">
    <w:name w:val="Н3f3fа3f3fз3f3fв3f3fа3f3fн3f3fи3f3fе3f3f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3f3f3f3f3f3f3f3f3f3f3f3f3f3f3f3f3f3f">
    <w:name w:val="У3f3fк3f3fа3f3fз3f3fа3f3fт3f3fе3f3fл3f3fь3f3f"/>
    <w:basedOn w:val="a"/>
    <w:uiPriority w:val="99"/>
    <w:rPr>
      <w:lang w:bidi="ar-SA"/>
    </w:rPr>
  </w:style>
  <w:style w:type="paragraph" w:customStyle="1" w:styleId="3f3f3f3f3f3f3f3f3f3f3f3f3f3f3f3f3f3f3f3f3f3f3f3f3f3f3f3f3f3f3f3f3f3f3f3f3f3f3f3f3f3f3f3f3f3f3f3f3f3f3f3f3f3f">
    <w:name w:val="Т3f3fе3f3fк3f3fс3f3fт3f3f и3f3fн3f3fф3f3fо3f3fр3f3fм3f3fа3f3fц3f3fи3f3fи3f3f о3f3fб3f3f и3f3fз3f3fм3f3fе3f3fн3f3fе3f3fн3f3fи3f3fя3f3fх3f3f"/>
    <w:basedOn w:val="a"/>
    <w:uiPriority w:val="99"/>
    <w:rPr>
      <w:color w:val="353842"/>
      <w:sz w:val="18"/>
      <w:szCs w:val="18"/>
      <w:lang w:bidi="ar-SA"/>
    </w:rPr>
  </w:style>
  <w:style w:type="paragraph" w:customStyle="1" w:styleId="3f3f3f3f3f3f3f3f3f3f3f3f3f3f3f3f3f3f3f3f3f3f3f3f3f3f3f3f3f3f3f3f3f3f3f3f3f3f3f3f3f3f3f3f">
    <w:name w:val="И3f3fн3f3fф3f3fо3f3fр3f3fм3f3fа3f3fц3f3fи3f3fя3f3f о3f3fб3f3f и3f3fз3f3fм3f3fе3f3fн3f3fе3f3fн3f3fи3f3fя3f3fх3f3f"/>
    <w:basedOn w:val="3f3f3f3f3f3f3f3f3f3f3f3f3f3f3f3f3f3f3f3f3f3f3f3f3f3f3f3f3f3f3f3f3f3f3f3f3f3f3f3f3f3f3f3f3f3f3f3f3f3f3f3f3f3f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3f3f3f3f3f3f3f3f3f3f3f3f3f3f3f3f3f3f3f3f3f3f3f3f">
    <w:name w:val="Т3f3fе3f3fк3f3fс3f3fт3f3f (с3f3fп3f3fр3f3fа3f3fв3f3fк3f3fа3f3f)"/>
    <w:basedOn w:val="a"/>
    <w:uiPriority w:val="99"/>
    <w:pPr>
      <w:ind w:left="170" w:right="170" w:firstLine="0"/>
      <w:jc w:val="left"/>
    </w:pPr>
    <w:rPr>
      <w:lang w:bidi="ar-SA"/>
    </w:rPr>
  </w:style>
  <w:style w:type="paragraph" w:customStyle="1" w:styleId="3f3f3f3f3f3f3f3f3f3f3f3f3f3f3f3f3f3f3f3f3f3f">
    <w:name w:val="К3f3fо3f3fм3f3fм3f3fе3f3fн3f3fт3f3fа3f3fр3f3fи3f3fй3f3f"/>
    <w:basedOn w:val="3f3f3f3f3f3f3f3f3f3f3f3f3f3f3f3f3f3f3f3f3f3f3f3f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3f3f3f3f3f3f3f3f3f3f3f3f3f3f3f3f3f3f3f3f3f3f3f3f3f3f3f3f3f3f3f3f3f3f3f3f3f3f3f3f3f3f3f3f3f3f3f3f3f3f3f3f3f3f3f3f3f3f3f3f3f3f">
    <w:name w:val="И3f3fн3f3fф3f3fо3f3fр3f3fм3f3fа3f3fц3f3fи3f3fя3f3f о3f3fб3f3f и3f3fз3f3fм3f3fе3f3fн3f3fе3f3fн3f3fи3f3fя3f3fх3f3f д3f3fо3f3fк3f3fу3f3fм3f3fе3f3fн3f3fт3f3fа3f3f"/>
    <w:basedOn w:val="3f3f3f3f3f3f3f3f3f3f3f3f3f3f3f3f3f3f3f3f3f3f"/>
    <w:uiPriority w:val="99"/>
    <w:rPr>
      <w:i/>
      <w:iCs/>
    </w:rPr>
  </w:style>
  <w:style w:type="paragraph" w:customStyle="1" w:styleId="3f3f3f3f3f3f3f3f3f3f3f3f3f3f3f3f3f3f3f3f3f3f3f3f3f3f3f3f3f3f3f3f3f3f0">
    <w:name w:val="Н3f3fо3f3fр3f3fм3f3fа3f3fл3f3fь3f3fн3f3fы3f3fй3f3f (т3f3fа3f3fб3f3fл3f3fи3f3fц3f3fа3f3f)"/>
    <w:basedOn w:val="a"/>
    <w:uiPriority w:val="99"/>
    <w:pPr>
      <w:ind w:firstLine="0"/>
    </w:pPr>
    <w:rPr>
      <w:lang w:bidi="ar-SA"/>
    </w:rPr>
  </w:style>
  <w:style w:type="paragraph" w:customStyle="1" w:styleId="3f3f3f3f3f3f3f3f3f3f3f3f3f3f3f3f3f3f3f3f3f3f3f3f3f3f3f3f3f3f3f3f3f3f3f3f3f3f">
    <w:name w:val="Т3f3fа3f3fб3f3fл3f3fи3f3fц3f3fы3f3f (м3f3fо3f3fн3f3fо3f3fш3f3fи3f3fр3f3fи3f3fн3f3fн3f3fы3f3fй3f3f)"/>
    <w:basedOn w:val="a"/>
    <w:uiPriority w:val="99"/>
    <w:pPr>
      <w:ind w:firstLine="0"/>
      <w:jc w:val="left"/>
    </w:pPr>
    <w:rPr>
      <w:rFonts w:ascii="Courier New" w:cs="Courier New"/>
      <w:lang w:bidi="ar-SA"/>
    </w:rPr>
  </w:style>
  <w:style w:type="paragraph" w:customStyle="1" w:styleId="3f3f3f3f3f3f3f3f3f3f3f3f3f3f3f3f3f3f3f3f3f3f3f3f3f3f3f3f3f3f3f3f3f3f3f3f3f3f3f3f3f3f3f3f3f3f3f3f3f3f3f3f3f3f3f3f3f3f3f3f3f3f3f3f3f3f3f3f3f3f3f3f3f3f">
    <w:name w:val="П3f3fо3f3fд3f3fз3f3fа3f3fг3f3fо3f3fл3f3fо3f3fв3f3fо3f3fк3f3f д3f3fл3f3fя3f3f и3f3fн3f3fф3f3fо3f3fр3f3fм3f3fа3f3fц3f3fи3f3fи3f3f о3f3fб3f3f и3f3fз3f3fм3f3fе3f3fн3f3fе3f3fн3f3fи3f3fя3f3fх3f3f"/>
    <w:basedOn w:val="3f3f3f3f3f3f3f3f3f3f3f3f3f3f3f3f3f3f3f3f3f3f3f3f3f3f3f3f3f3f3f3f3f3f3f3f3f3f3f3f3f3f3f3f3f3f3f3f3f3f3f3f3f3f"/>
    <w:uiPriority w:val="99"/>
    <w:rPr>
      <w:b/>
      <w:bCs/>
    </w:rPr>
  </w:style>
  <w:style w:type="paragraph" w:customStyle="1" w:styleId="3f3f3f3f3f3f3f3f3f3f3f3f3f3f3f3f3f3f3f3f3f3f3f3f3f3f0">
    <w:name w:val="П3f3fр3f3fи3f3fж3f3fа3f3fт3f3fы3f3fй3f3f в3f3fл3f3fе3f3fв3f3fо3f3f"/>
    <w:basedOn w:val="a"/>
    <w:uiPriority w:val="99"/>
    <w:pPr>
      <w:ind w:firstLine="0"/>
      <w:jc w:val="left"/>
    </w:pPr>
    <w:rPr>
      <w:lang w:bidi="ar-SA"/>
    </w:rPr>
  </w:style>
  <w:style w:type="paragraph" w:styleId="a3">
    <w:name w:val="List Paragraph"/>
    <w:basedOn w:val="a"/>
    <w:uiPriority w:val="99"/>
    <w:qFormat/>
    <w:pPr>
      <w:widowControl/>
      <w:spacing w:after="160" w:line="252" w:lineRule="auto"/>
      <w:ind w:left="720" w:firstLine="0"/>
      <w:contextualSpacing/>
      <w:jc w:val="left"/>
    </w:pPr>
    <w:rPr>
      <w:rFonts w:ascii="Calibri" w:cs="Calibri"/>
      <w:sz w:val="22"/>
      <w:szCs w:val="22"/>
      <w:lang w:bidi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paragraph" w:customStyle="1" w:styleId="s1">
    <w:name w:val="s_1"/>
    <w:basedOn w:val="a"/>
    <w:uiPriority w:val="99"/>
    <w:pPr>
      <w:widowControl/>
      <w:spacing w:beforeAutospacing="1" w:afterAutospacing="1"/>
      <w:ind w:firstLine="0"/>
      <w:jc w:val="left"/>
    </w:pPr>
    <w:rPr>
      <w:rFonts w:ascii="Times New Roman" w:cs="Times New Roman"/>
      <w:lang w:bidi="ar-SA"/>
    </w:rPr>
  </w:style>
  <w:style w:type="paragraph" w:styleId="a4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bidi="hi-IN"/>
    </w:rPr>
  </w:style>
  <w:style w:type="character" w:styleId="a5">
    <w:name w:val="Hyperlink"/>
    <w:basedOn w:val="a0"/>
    <w:uiPriority w:val="99"/>
    <w:unhideWhenUsed/>
    <w:rsid w:val="00EB2B9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260516/fed6354f3108775c0fa1ef7c2443dfa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4279</Words>
  <Characters>24394</Characters>
  <Application>Microsoft Office Word</Application>
  <DocSecurity>0</DocSecurity>
  <Lines>203</Lines>
  <Paragraphs>57</Paragraphs>
  <ScaleCrop>false</ScaleCrop>
  <Company>НПП "Гарант-Сервис"</Company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2022-08-30T09:38:00Z</cp:lastPrinted>
  <dcterms:created xsi:type="dcterms:W3CDTF">2022-10-06T14:23:00Z</dcterms:created>
  <dcterms:modified xsi:type="dcterms:W3CDTF">2022-10-06T14:23:00Z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f_ortobaeva</vt:lpwstr>
  </property>
</Properties>
</file>